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FA" w:rsidRPr="00C605A2" w:rsidRDefault="00216619" w:rsidP="00EC7BB4">
      <w:pPr>
        <w:spacing w:after="0" w:line="276" w:lineRule="auto"/>
        <w:jc w:val="right"/>
      </w:pPr>
      <w:r w:rsidRPr="00C605A2">
        <w:t xml:space="preserve">Strzelce Krajeńskie, </w:t>
      </w:r>
      <w:r w:rsidR="00C56393">
        <w:t>28</w:t>
      </w:r>
      <w:r w:rsidR="00914033" w:rsidRPr="00C605A2">
        <w:t xml:space="preserve"> października</w:t>
      </w:r>
      <w:r w:rsidRPr="00C605A2">
        <w:t xml:space="preserve"> 2016 r. </w:t>
      </w:r>
    </w:p>
    <w:p w:rsidR="00216619" w:rsidRPr="00C605A2" w:rsidRDefault="00216619" w:rsidP="00EC7BB4">
      <w:pPr>
        <w:spacing w:after="0" w:line="276" w:lineRule="auto"/>
        <w:jc w:val="right"/>
        <w:rPr>
          <w:b/>
        </w:rPr>
      </w:pPr>
    </w:p>
    <w:p w:rsidR="004136FA" w:rsidRPr="00C605A2" w:rsidRDefault="004136FA" w:rsidP="00EC7BB4">
      <w:pPr>
        <w:spacing w:after="0" w:line="276" w:lineRule="auto"/>
        <w:jc w:val="center"/>
        <w:rPr>
          <w:b/>
        </w:rPr>
      </w:pPr>
      <w:r w:rsidRPr="00C605A2">
        <w:rPr>
          <w:b/>
        </w:rPr>
        <w:t xml:space="preserve">  OGŁOSZENIE</w:t>
      </w:r>
    </w:p>
    <w:p w:rsidR="001E4A0B" w:rsidRPr="00C605A2" w:rsidRDefault="004136FA" w:rsidP="00EC7BB4">
      <w:pPr>
        <w:spacing w:after="0" w:line="276" w:lineRule="auto"/>
        <w:jc w:val="center"/>
        <w:rPr>
          <w:b/>
        </w:rPr>
      </w:pPr>
      <w:r w:rsidRPr="00C605A2">
        <w:rPr>
          <w:b/>
        </w:rPr>
        <w:t xml:space="preserve">Przedsiębiorstwo Gospodarki Komunalnej sp. z o.o. ogłasza </w:t>
      </w:r>
      <w:r w:rsidR="001E4A0B" w:rsidRPr="00C605A2">
        <w:rPr>
          <w:b/>
        </w:rPr>
        <w:t xml:space="preserve">rokowania po </w:t>
      </w:r>
      <w:r w:rsidR="00F63B69" w:rsidRPr="00C605A2">
        <w:rPr>
          <w:b/>
        </w:rPr>
        <w:t xml:space="preserve">II </w:t>
      </w:r>
      <w:r w:rsidR="001E4A0B" w:rsidRPr="00C605A2">
        <w:rPr>
          <w:b/>
        </w:rPr>
        <w:t>pisemnym</w:t>
      </w:r>
      <w:r w:rsidRPr="00C605A2">
        <w:rPr>
          <w:b/>
        </w:rPr>
        <w:t xml:space="preserve"> przetarg</w:t>
      </w:r>
      <w:r w:rsidR="001E4A0B" w:rsidRPr="00C605A2">
        <w:rPr>
          <w:b/>
        </w:rPr>
        <w:t>u</w:t>
      </w:r>
      <w:r w:rsidRPr="00C605A2">
        <w:rPr>
          <w:b/>
        </w:rPr>
        <w:t xml:space="preserve"> nieograniczony</w:t>
      </w:r>
      <w:r w:rsidR="001E4A0B" w:rsidRPr="00C605A2">
        <w:rPr>
          <w:b/>
        </w:rPr>
        <w:t xml:space="preserve">m zakończonym wynikiem negatywnym </w:t>
      </w:r>
      <w:r w:rsidRPr="00C605A2">
        <w:rPr>
          <w:b/>
        </w:rPr>
        <w:t xml:space="preserve">na dzierżawę nieruchomości położonej </w:t>
      </w:r>
    </w:p>
    <w:p w:rsidR="004136FA" w:rsidRPr="00C605A2" w:rsidRDefault="004136FA" w:rsidP="00EC7BB4">
      <w:pPr>
        <w:spacing w:after="0" w:line="276" w:lineRule="auto"/>
        <w:jc w:val="center"/>
        <w:rPr>
          <w:b/>
        </w:rPr>
      </w:pPr>
      <w:r w:rsidRPr="00C605A2">
        <w:rPr>
          <w:b/>
        </w:rPr>
        <w:t>w Strzelcach Krajeńskich przy ul. Sportowej 1</w:t>
      </w:r>
      <w:r w:rsidR="001E4A0B" w:rsidRPr="00C605A2">
        <w:rPr>
          <w:b/>
        </w:rPr>
        <w:t xml:space="preserve"> </w:t>
      </w:r>
      <w:r w:rsidRPr="00C605A2">
        <w:rPr>
          <w:b/>
        </w:rPr>
        <w:t xml:space="preserve">stanowiącej działkę oznaczoną numerem ewidencyjnym gruntu 614/2 </w:t>
      </w:r>
      <w:r w:rsidR="001E4A0B" w:rsidRPr="00C605A2">
        <w:rPr>
          <w:b/>
        </w:rPr>
        <w:t xml:space="preserve">o </w:t>
      </w:r>
      <w:r w:rsidRPr="00C605A2">
        <w:rPr>
          <w:b/>
        </w:rPr>
        <w:t>powierzchni 3,9450 ha</w:t>
      </w:r>
    </w:p>
    <w:p w:rsidR="004136FA" w:rsidRPr="00C605A2" w:rsidRDefault="004136FA" w:rsidP="00EC7BB4">
      <w:pPr>
        <w:spacing w:after="0" w:line="276" w:lineRule="auto"/>
        <w:jc w:val="both"/>
      </w:pPr>
    </w:p>
    <w:p w:rsidR="004136FA" w:rsidRPr="00C605A2" w:rsidRDefault="004136FA" w:rsidP="00EC7BB4">
      <w:pPr>
        <w:spacing w:after="0" w:line="276" w:lineRule="auto"/>
        <w:ind w:firstLine="708"/>
        <w:jc w:val="both"/>
      </w:pPr>
      <w:r w:rsidRPr="00C605A2">
        <w:t xml:space="preserve">Przedmiotem </w:t>
      </w:r>
      <w:r w:rsidR="001E4A0B" w:rsidRPr="00C605A2">
        <w:t xml:space="preserve">rokowań jest </w:t>
      </w:r>
      <w:r w:rsidRPr="00C605A2">
        <w:t xml:space="preserve">położona w Strzelcach Krajeńskich przy ul. Sportowej 1 działka oznaczona numerem ewidencyjnym 614/2 o powierzchni 3,9450 ha, która wpisana jest do księgi wieczystej GW1K/00008473/0. Nieruchomość zabudowana jest budynkiem hotelowo-gastronomicznym, budynkiem mieszkalnym,  płytą główną stadionu miejskiego wraz z trybunami i infrastrukturą, płytą treningową (B) dla piłkarzy wraz z bieżnią szutrową, drogami dojazdowymi oraz ogrodzeniem obiektu. </w:t>
      </w:r>
    </w:p>
    <w:p w:rsidR="004136FA" w:rsidRPr="00C605A2" w:rsidRDefault="004136FA" w:rsidP="00EC7BB4">
      <w:pPr>
        <w:spacing w:after="0" w:line="276" w:lineRule="auto"/>
        <w:ind w:firstLine="708"/>
        <w:jc w:val="both"/>
      </w:pPr>
    </w:p>
    <w:p w:rsidR="004136FA" w:rsidRPr="00C605A2" w:rsidRDefault="004136FA" w:rsidP="00EC7BB4">
      <w:pPr>
        <w:spacing w:after="0" w:line="276" w:lineRule="auto"/>
        <w:ind w:firstLine="708"/>
        <w:jc w:val="both"/>
      </w:pPr>
      <w:r w:rsidRPr="00C605A2">
        <w:t xml:space="preserve">Nieruchomość oddana będzie w dzierżawę od </w:t>
      </w:r>
      <w:r w:rsidR="006800E4" w:rsidRPr="006800E4">
        <w:t>01.12.2016 roku do 30.11</w:t>
      </w:r>
      <w:r w:rsidRPr="006800E4">
        <w:t>.20</w:t>
      </w:r>
      <w:r w:rsidR="00C56393" w:rsidRPr="006800E4">
        <w:t>19</w:t>
      </w:r>
      <w:r w:rsidR="00C56393">
        <w:t xml:space="preserve"> roku  (3</w:t>
      </w:r>
      <w:r w:rsidRPr="00C605A2">
        <w:t xml:space="preserve"> lat</w:t>
      </w:r>
      <w:r w:rsidR="00C56393">
        <w:t>a</w:t>
      </w:r>
      <w:r w:rsidRPr="00C605A2">
        <w:t>)</w:t>
      </w:r>
      <w:r w:rsidR="00422A0C" w:rsidRPr="00C605A2">
        <w:t xml:space="preserve"> w celu </w:t>
      </w:r>
      <w:r w:rsidRPr="00C605A2">
        <w:t>prowadzenia działalności hotelowo-gastronomicznej, organizacji zawodów sportowych</w:t>
      </w:r>
      <w:r w:rsidR="00BD4362">
        <w:t>,</w:t>
      </w:r>
      <w:r w:rsidRPr="00C605A2">
        <w:t xml:space="preserve"> przedsięwzięć kulturalnych itp. W ramach umowy przyszły Dzierżawca zobowiązany będzie do nieodpłatnego wykonywania następujących prac:</w:t>
      </w:r>
    </w:p>
    <w:p w:rsidR="004136FA" w:rsidRPr="00C605A2" w:rsidRDefault="004136FA" w:rsidP="00EC7BB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 w:rsidRPr="00C605A2">
        <w:t>umożliwienie MKS Łucznik:</w:t>
      </w:r>
    </w:p>
    <w:p w:rsidR="00547082" w:rsidRPr="00C605A2" w:rsidRDefault="004136FA" w:rsidP="00EC7BB4">
      <w:pPr>
        <w:spacing w:after="0" w:line="276" w:lineRule="auto"/>
        <w:ind w:left="851" w:hanging="142"/>
        <w:jc w:val="both"/>
      </w:pPr>
      <w:r w:rsidRPr="00C605A2">
        <w:t xml:space="preserve">-  organizowania zawodów sportowych </w:t>
      </w:r>
      <w:r w:rsidR="00547082" w:rsidRPr="00C605A2">
        <w:t>dla grup: senior, junior i trampkarz na płycie głównej w terminach wskazanych przez klub, dla pozostałych grup zawody mogą się odbywać na płycie głównej po uzgodnieniu pomiędzy klubem i zarządcą obiektu;</w:t>
      </w:r>
    </w:p>
    <w:p w:rsidR="004136FA" w:rsidRPr="00C605A2" w:rsidRDefault="004136FA" w:rsidP="00EC7BB4">
      <w:pPr>
        <w:spacing w:after="0" w:line="276" w:lineRule="auto"/>
        <w:ind w:left="851" w:hanging="142"/>
        <w:jc w:val="both"/>
      </w:pPr>
      <w:r w:rsidRPr="00C605A2">
        <w:t>- prowadzenie treningów na płycie treningowej we wszystkich klasach rozgrywkowych w terminach wskazanych przez klub;</w:t>
      </w:r>
    </w:p>
    <w:p w:rsidR="004136FA" w:rsidRPr="00C605A2" w:rsidRDefault="004136FA" w:rsidP="00EC7BB4">
      <w:pPr>
        <w:spacing w:after="0" w:line="276" w:lineRule="auto"/>
        <w:ind w:left="851" w:hanging="142"/>
        <w:jc w:val="both"/>
      </w:pPr>
      <w:r w:rsidRPr="00C605A2">
        <w:t>- prowadzenie minimum jednego w tygodniu treningu na płycie głównej dla pierwszego (głównego, wybranego) zespołu w terminie wskazanym przez klub;</w:t>
      </w:r>
    </w:p>
    <w:p w:rsidR="004136FA" w:rsidRPr="00C605A2" w:rsidRDefault="004136FA" w:rsidP="00EC7BB4">
      <w:pPr>
        <w:spacing w:after="0" w:line="276" w:lineRule="auto"/>
        <w:ind w:left="851" w:hanging="142"/>
        <w:jc w:val="both"/>
      </w:pPr>
      <w:r w:rsidRPr="00C605A2">
        <w:t>- korzystania z szatni i natrysków (z zabezpieczeniem ciepłej wody w natryskach) dla zawodników w okresie trwania zawodów, treningów i rozgrywek;</w:t>
      </w:r>
    </w:p>
    <w:p w:rsidR="004136FA" w:rsidRPr="00C605A2" w:rsidRDefault="004136FA" w:rsidP="00EC7BB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 w:rsidRPr="00C605A2">
        <w:t>przygotowanie płyt boiska do rozgrywek ligowych zgodnie z obowiązującymi przepisami;</w:t>
      </w:r>
    </w:p>
    <w:p w:rsidR="004136FA" w:rsidRPr="00C605A2" w:rsidRDefault="004136FA" w:rsidP="00EC7BB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 w:rsidRPr="00C605A2">
        <w:t>przygotowanie płyt boiska do weryfikacji prowadzonej przez OZPN;</w:t>
      </w:r>
    </w:p>
    <w:p w:rsidR="004136FA" w:rsidRPr="00C605A2" w:rsidRDefault="004136FA" w:rsidP="00EC7BB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 w:rsidRPr="00C605A2">
        <w:t>utrzymanie pomieszczeń socjalnych (szatnie, toalety, natryski zlokalizowane w budynku hotelowo-gastronomicznym w stanie co najmniej niepogorszonym w stosunku do stanu obecnego);</w:t>
      </w:r>
    </w:p>
    <w:p w:rsidR="004136FA" w:rsidRPr="00C605A2" w:rsidRDefault="004136FA" w:rsidP="00EC7BB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 w:rsidRPr="00C605A2">
        <w:t>konserwacja, naprawy bieżące oświetlenia zewnętrznego stadionu;</w:t>
      </w:r>
    </w:p>
    <w:p w:rsidR="004136FA" w:rsidRPr="00C605A2" w:rsidRDefault="004136FA" w:rsidP="00EC7BB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 w:rsidRPr="00C605A2">
        <w:t>zabezpieczenie potrzeb c.o. i c.w.u. dla najemcy lokalu mieszkalnego zlokalizowanego w budynku mieszkalnym;</w:t>
      </w:r>
    </w:p>
    <w:p w:rsidR="004136FA" w:rsidRPr="00C605A2" w:rsidRDefault="004136FA" w:rsidP="00EC7BB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 w:rsidRPr="00C605A2">
        <w:t xml:space="preserve">utrzymanie płyty boiska, płyt treningowych, trybun i infrastruktury stadionu miejskiego m.in. </w:t>
      </w:r>
    </w:p>
    <w:p w:rsidR="004136FA" w:rsidRPr="00C605A2" w:rsidRDefault="004136FA" w:rsidP="00EC7BB4">
      <w:pPr>
        <w:pStyle w:val="Akapitzlist"/>
        <w:spacing w:after="0" w:line="276" w:lineRule="auto"/>
        <w:ind w:left="567"/>
        <w:jc w:val="both"/>
      </w:pPr>
      <w:r w:rsidRPr="00C605A2">
        <w:t xml:space="preserve">- utrzymanie porządku i czystości na działce, </w:t>
      </w:r>
    </w:p>
    <w:p w:rsidR="004136FA" w:rsidRPr="00C605A2" w:rsidRDefault="004136FA" w:rsidP="00EC7BB4">
      <w:pPr>
        <w:pStyle w:val="Akapitzlist"/>
        <w:spacing w:after="0" w:line="276" w:lineRule="auto"/>
        <w:ind w:left="567"/>
        <w:jc w:val="both"/>
      </w:pPr>
      <w:r w:rsidRPr="00C605A2">
        <w:t>- pielęgnacja i konserwacja płyty głównej i płyt treningowych stadionu,</w:t>
      </w:r>
    </w:p>
    <w:p w:rsidR="004136FA" w:rsidRPr="00C605A2" w:rsidRDefault="004136FA" w:rsidP="00EC7BB4">
      <w:pPr>
        <w:pStyle w:val="Akapitzlist"/>
        <w:spacing w:after="0" w:line="276" w:lineRule="auto"/>
        <w:ind w:left="567"/>
        <w:jc w:val="both"/>
      </w:pPr>
      <w:r w:rsidRPr="00C605A2">
        <w:t xml:space="preserve">- utrzymanie i pielęgnacja bieżni, </w:t>
      </w:r>
    </w:p>
    <w:p w:rsidR="004136FA" w:rsidRPr="00C605A2" w:rsidRDefault="004136FA" w:rsidP="00EC7BB4">
      <w:pPr>
        <w:pStyle w:val="Akapitzlist"/>
        <w:spacing w:after="0" w:line="276" w:lineRule="auto"/>
        <w:ind w:left="567"/>
        <w:jc w:val="both"/>
      </w:pPr>
      <w:r w:rsidRPr="00C605A2">
        <w:t>- sprzątanie, konserwacja i naprawy bieżące trybun,</w:t>
      </w:r>
    </w:p>
    <w:p w:rsidR="004136FA" w:rsidRPr="00C605A2" w:rsidRDefault="004136FA" w:rsidP="00EC7BB4">
      <w:pPr>
        <w:pStyle w:val="Akapitzlist"/>
        <w:spacing w:after="0" w:line="276" w:lineRule="auto"/>
        <w:ind w:left="567"/>
        <w:jc w:val="both"/>
      </w:pPr>
      <w:r w:rsidRPr="00C605A2">
        <w:t xml:space="preserve">- </w:t>
      </w:r>
      <w:r w:rsidRPr="00C605A2">
        <w:rPr>
          <w:rFonts w:cs="Arial"/>
        </w:rPr>
        <w:t>remont, naprawa i konserwacja ogrodzenia obiektu,</w:t>
      </w:r>
    </w:p>
    <w:p w:rsidR="004136FA" w:rsidRPr="00C605A2" w:rsidRDefault="004136FA" w:rsidP="00EC7BB4">
      <w:pPr>
        <w:pStyle w:val="Akapitzlist"/>
        <w:spacing w:after="0" w:line="276" w:lineRule="auto"/>
        <w:ind w:left="567"/>
        <w:jc w:val="both"/>
      </w:pPr>
      <w:r w:rsidRPr="00C605A2">
        <w:t xml:space="preserve">- konserwacja infrastruktury stadionu; </w:t>
      </w:r>
    </w:p>
    <w:p w:rsidR="004136FA" w:rsidRPr="00C605A2" w:rsidRDefault="004136FA" w:rsidP="00EC7BB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 w:rsidRPr="00C605A2">
        <w:lastRenderedPageBreak/>
        <w:t>utrzymanie dróg wewnętrznych i placów manewrowych stadionu, ich odśnieżanie i naprawy bieżące (m.in. usuwanie roślinności z dróg, uzupełnianie ubytków w drogach i placach manewrowych);</w:t>
      </w:r>
    </w:p>
    <w:p w:rsidR="004136FA" w:rsidRPr="00C605A2" w:rsidRDefault="004136FA" w:rsidP="00EC7BB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 w:rsidRPr="00C605A2">
        <w:t>odśnieżanie zjazdów do nieruchomości z ulicy Sportowej i Cmentarnej zlokalizowanych na działkach oznaczonych numerami ewidencyjnymi 682/1 i 593;</w:t>
      </w:r>
    </w:p>
    <w:p w:rsidR="004136FA" w:rsidRPr="00C605A2" w:rsidRDefault="004136FA" w:rsidP="00EC7BB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 w:rsidRPr="00C605A2">
        <w:t>przygotowanie i udostępnienie (4 razy w roku, w terminie wcześniej wskazanym przez Urząd Miejski) boisk na imprezy miejskie.</w:t>
      </w:r>
    </w:p>
    <w:p w:rsidR="004136FA" w:rsidRPr="00C605A2" w:rsidRDefault="004136FA" w:rsidP="00EC7BB4">
      <w:pPr>
        <w:spacing w:after="0" w:line="276" w:lineRule="auto"/>
        <w:jc w:val="both"/>
      </w:pPr>
      <w:r w:rsidRPr="00C605A2">
        <w:tab/>
        <w:t xml:space="preserve"> </w:t>
      </w:r>
    </w:p>
    <w:p w:rsidR="004136FA" w:rsidRPr="00C605A2" w:rsidRDefault="004136FA" w:rsidP="00EC7BB4">
      <w:pPr>
        <w:spacing w:after="0" w:line="276" w:lineRule="auto"/>
        <w:ind w:firstLine="851"/>
        <w:jc w:val="both"/>
      </w:pPr>
      <w:r w:rsidRPr="00C605A2">
        <w:t xml:space="preserve">Wywoławcza cena dzierżawy – netto </w:t>
      </w:r>
      <w:r w:rsidR="00F63B69" w:rsidRPr="00C605A2">
        <w:t>15</w:t>
      </w:r>
      <w:r w:rsidRPr="00C605A2">
        <w:t xml:space="preserve">0,00 zł/miesiąc (w przypadku inflacji równej lub wyższej niż 1% w skali roku (ogłoszonej przez GUS), wynegocjowana w </w:t>
      </w:r>
      <w:r w:rsidR="000F0E14" w:rsidRPr="00C605A2">
        <w:t>rokowaniach</w:t>
      </w:r>
      <w:r w:rsidRPr="00C605A2">
        <w:t xml:space="preserve"> stawka czynszu będzie aktualizowana).</w:t>
      </w:r>
    </w:p>
    <w:p w:rsidR="004136FA" w:rsidRPr="00C605A2" w:rsidRDefault="004136FA" w:rsidP="00EC7BB4">
      <w:pPr>
        <w:spacing w:after="0" w:line="276" w:lineRule="auto"/>
        <w:jc w:val="both"/>
      </w:pPr>
    </w:p>
    <w:p w:rsidR="004136FA" w:rsidRPr="00C605A2" w:rsidRDefault="004136FA" w:rsidP="00EC7BB4">
      <w:pPr>
        <w:spacing w:after="0" w:line="276" w:lineRule="auto"/>
        <w:jc w:val="both"/>
      </w:pPr>
      <w:r w:rsidRPr="00C605A2">
        <w:tab/>
        <w:t xml:space="preserve">Za zgodą Wydzierżawiającego dopuszcza się wykonanie przebudowy lub remontu budynku na koszt Dzierżawcy bez możliwości zwrotu poniesionych kosztów i nakładów.   </w:t>
      </w:r>
    </w:p>
    <w:p w:rsidR="004136FA" w:rsidRPr="00C605A2" w:rsidRDefault="004136FA" w:rsidP="00EC7BB4">
      <w:pPr>
        <w:spacing w:after="0" w:line="276" w:lineRule="auto"/>
        <w:jc w:val="both"/>
      </w:pPr>
      <w:r w:rsidRPr="00C605A2">
        <w:tab/>
      </w:r>
    </w:p>
    <w:p w:rsidR="004136FA" w:rsidRPr="00C605A2" w:rsidRDefault="004136FA" w:rsidP="00EC7BB4">
      <w:pPr>
        <w:spacing w:after="0" w:line="276" w:lineRule="auto"/>
        <w:ind w:firstLine="708"/>
        <w:jc w:val="both"/>
      </w:pPr>
      <w:r w:rsidRPr="00C605A2">
        <w:t xml:space="preserve">Projekt umowy dzierżawy dostępny jest na stronie internetowej Przedsiębiorstwa Gospodarki Komunalnej sp. z o.o. (www.pgk-strzelce.pl) oraz na </w:t>
      </w:r>
      <w:hyperlink r:id="rId5" w:history="1">
        <w:r w:rsidRPr="00C605A2">
          <w:rPr>
            <w:rStyle w:val="Hipercze"/>
            <w:color w:val="auto"/>
            <w:u w:val="none"/>
          </w:rPr>
          <w:t>www.bip.strzelce.pl</w:t>
        </w:r>
      </w:hyperlink>
      <w:r w:rsidRPr="00C605A2">
        <w:t>.</w:t>
      </w:r>
    </w:p>
    <w:p w:rsidR="004136FA" w:rsidRPr="00C605A2" w:rsidRDefault="004136FA" w:rsidP="00EC7BB4">
      <w:pPr>
        <w:spacing w:after="0" w:line="276" w:lineRule="auto"/>
        <w:jc w:val="both"/>
      </w:pPr>
      <w:r w:rsidRPr="00C605A2">
        <w:tab/>
      </w:r>
    </w:p>
    <w:p w:rsidR="004136FA" w:rsidRPr="006800E4" w:rsidRDefault="004136FA" w:rsidP="00EC7BB4">
      <w:pPr>
        <w:spacing w:after="0" w:line="276" w:lineRule="auto"/>
        <w:ind w:firstLine="708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 xml:space="preserve">Będąca przedmiotem </w:t>
      </w:r>
      <w:r w:rsidR="000F0E14" w:rsidRPr="006800E4">
        <w:rPr>
          <w:rFonts w:eastAsia="Times New Roman" w:cs="Times New Roman"/>
          <w:lang w:eastAsia="pl-PL"/>
        </w:rPr>
        <w:t>rokowań</w:t>
      </w:r>
      <w:r w:rsidRPr="006800E4">
        <w:rPr>
          <w:rFonts w:eastAsia="Times New Roman" w:cs="Times New Roman"/>
          <w:lang w:eastAsia="pl-PL"/>
        </w:rPr>
        <w:t xml:space="preserve"> działka nie jest obciążona ograniczonymi prawami rzeczowymi.</w:t>
      </w:r>
    </w:p>
    <w:p w:rsidR="004136FA" w:rsidRPr="006800E4" w:rsidRDefault="004136FA" w:rsidP="00EC7BB4">
      <w:pPr>
        <w:spacing w:after="0" w:line="276" w:lineRule="auto"/>
        <w:ind w:firstLine="708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>Dzierżawca przyjmuje nieruchomość w stanie istniejącym.</w:t>
      </w:r>
    </w:p>
    <w:p w:rsidR="004136FA" w:rsidRPr="006800E4" w:rsidRDefault="004136FA" w:rsidP="00EC7BB4">
      <w:pPr>
        <w:spacing w:after="0" w:line="276" w:lineRule="auto"/>
        <w:ind w:right="1" w:firstLine="708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 xml:space="preserve">Organizator </w:t>
      </w:r>
      <w:r w:rsidR="000F0E14" w:rsidRPr="006800E4">
        <w:rPr>
          <w:rFonts w:eastAsia="Times New Roman" w:cs="Times New Roman"/>
          <w:lang w:eastAsia="pl-PL"/>
        </w:rPr>
        <w:t>rokowań</w:t>
      </w:r>
      <w:r w:rsidRPr="006800E4">
        <w:rPr>
          <w:rFonts w:eastAsia="Times New Roman" w:cs="Times New Roman"/>
          <w:lang w:eastAsia="pl-PL"/>
        </w:rPr>
        <w:t xml:space="preserve"> nie odpowiada za wady ukryte.</w:t>
      </w:r>
    </w:p>
    <w:p w:rsidR="00216619" w:rsidRPr="006800E4" w:rsidRDefault="00216619" w:rsidP="00EC7BB4">
      <w:pPr>
        <w:spacing w:after="0" w:line="276" w:lineRule="auto"/>
        <w:ind w:right="1" w:firstLine="708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 xml:space="preserve">Termin I przetargu – 29.09.2016 r. </w:t>
      </w:r>
    </w:p>
    <w:p w:rsidR="001E4A0B" w:rsidRPr="006800E4" w:rsidRDefault="001E4A0B" w:rsidP="00EC7BB4">
      <w:pPr>
        <w:spacing w:after="0" w:line="276" w:lineRule="auto"/>
        <w:ind w:right="1" w:firstLine="708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 xml:space="preserve">Termin II przetargu – 17.10.2016 r. </w:t>
      </w:r>
    </w:p>
    <w:p w:rsidR="001E4A0B" w:rsidRPr="006800E4" w:rsidRDefault="001E4A0B" w:rsidP="00EC7BB4">
      <w:pPr>
        <w:spacing w:after="0" w:line="276" w:lineRule="auto"/>
        <w:ind w:right="1" w:firstLine="708"/>
        <w:jc w:val="both"/>
        <w:rPr>
          <w:rFonts w:eastAsia="Times New Roman" w:cs="Times New Roman"/>
          <w:lang w:eastAsia="pl-PL"/>
        </w:rPr>
      </w:pPr>
    </w:p>
    <w:p w:rsidR="004136FA" w:rsidRPr="006800E4" w:rsidRDefault="001E4A0B" w:rsidP="00EC7BB4">
      <w:pPr>
        <w:spacing w:after="0" w:line="276" w:lineRule="auto"/>
        <w:ind w:firstLine="708"/>
        <w:jc w:val="both"/>
        <w:rPr>
          <w:rFonts w:eastAsia="Times New Roman" w:cs="Times New Roman"/>
          <w:bCs/>
          <w:lang w:eastAsia="pl-PL"/>
        </w:rPr>
      </w:pPr>
      <w:r w:rsidRPr="006800E4">
        <w:rPr>
          <w:rFonts w:eastAsia="Times New Roman" w:cs="Times New Roman"/>
          <w:bCs/>
          <w:lang w:eastAsia="pl-PL"/>
        </w:rPr>
        <w:t>Rokowania</w:t>
      </w:r>
      <w:r w:rsidR="004136FA" w:rsidRPr="006800E4">
        <w:rPr>
          <w:rFonts w:eastAsia="Times New Roman" w:cs="Times New Roman"/>
          <w:bCs/>
          <w:lang w:eastAsia="pl-PL"/>
        </w:rPr>
        <w:t xml:space="preserve"> </w:t>
      </w:r>
      <w:r w:rsidR="00BD4362" w:rsidRPr="006800E4">
        <w:rPr>
          <w:rFonts w:eastAsia="Times New Roman" w:cs="Times New Roman"/>
          <w:bCs/>
          <w:lang w:eastAsia="pl-PL"/>
        </w:rPr>
        <w:t xml:space="preserve">odbędą </w:t>
      </w:r>
      <w:r w:rsidR="004136FA" w:rsidRPr="006800E4">
        <w:rPr>
          <w:rFonts w:eastAsia="Times New Roman" w:cs="Times New Roman"/>
          <w:bCs/>
          <w:lang w:eastAsia="pl-PL"/>
        </w:rPr>
        <w:t xml:space="preserve">się </w:t>
      </w:r>
      <w:r w:rsidR="00C56393" w:rsidRPr="006800E4">
        <w:rPr>
          <w:rFonts w:eastAsia="Times New Roman" w:cs="Times New Roman"/>
          <w:bCs/>
          <w:lang w:eastAsia="pl-PL"/>
        </w:rPr>
        <w:t>14.11</w:t>
      </w:r>
      <w:r w:rsidR="004136FA" w:rsidRPr="006800E4">
        <w:rPr>
          <w:rFonts w:eastAsia="Times New Roman" w:cs="Times New Roman"/>
          <w:bCs/>
          <w:lang w:eastAsia="pl-PL"/>
        </w:rPr>
        <w:t>.2016 r. o godz. 12</w:t>
      </w:r>
      <w:r w:rsidR="004136FA" w:rsidRPr="006800E4">
        <w:rPr>
          <w:rFonts w:eastAsia="Times New Roman" w:cs="Times New Roman"/>
          <w:bCs/>
          <w:vertAlign w:val="superscript"/>
          <w:lang w:eastAsia="pl-PL"/>
        </w:rPr>
        <w:t>00</w:t>
      </w:r>
      <w:r w:rsidR="004136FA" w:rsidRPr="006800E4">
        <w:rPr>
          <w:rFonts w:eastAsia="Times New Roman" w:cs="Times New Roman"/>
          <w:bCs/>
          <w:lang w:eastAsia="pl-PL"/>
        </w:rPr>
        <w:t xml:space="preserve"> w sali nr 15 w </w:t>
      </w:r>
      <w:r w:rsidR="004136FA" w:rsidRPr="006800E4">
        <w:rPr>
          <w:rFonts w:eastAsia="Times New Roman" w:cs="Times New Roman"/>
          <w:lang w:eastAsia="pl-PL"/>
        </w:rPr>
        <w:t>siedzibie Przedsiębiorstwa Gospodarki Komunalnej sp. z o.o. w Strzelcach Krajeńskich przy ul. Gorzowskiej 15.</w:t>
      </w:r>
    </w:p>
    <w:p w:rsidR="004136FA" w:rsidRPr="006800E4" w:rsidRDefault="004136FA" w:rsidP="00EC7BB4">
      <w:pPr>
        <w:spacing w:after="0" w:line="276" w:lineRule="auto"/>
        <w:ind w:firstLine="708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 xml:space="preserve">W </w:t>
      </w:r>
      <w:r w:rsidR="001E4A0B" w:rsidRPr="006800E4">
        <w:rPr>
          <w:rFonts w:eastAsia="Times New Roman" w:cs="Times New Roman"/>
          <w:lang w:eastAsia="pl-PL"/>
        </w:rPr>
        <w:t>rokowaniach</w:t>
      </w:r>
      <w:r w:rsidRPr="006800E4">
        <w:rPr>
          <w:rFonts w:eastAsia="Times New Roman" w:cs="Times New Roman"/>
          <w:lang w:eastAsia="pl-PL"/>
        </w:rPr>
        <w:t xml:space="preserve"> mogą brać udział osoby fizyczne oraz osoby prawne, którzy wpłacą </w:t>
      </w:r>
      <w:r w:rsidR="001E4A0B" w:rsidRPr="006800E4">
        <w:rPr>
          <w:rFonts w:eastAsia="Times New Roman" w:cs="Times New Roman"/>
          <w:lang w:eastAsia="pl-PL"/>
        </w:rPr>
        <w:t>zaliczkę</w:t>
      </w:r>
      <w:r w:rsidRPr="006800E4">
        <w:rPr>
          <w:rFonts w:eastAsia="Times New Roman" w:cs="Times New Roman"/>
          <w:lang w:eastAsia="pl-PL"/>
        </w:rPr>
        <w:t xml:space="preserve"> w wysokości </w:t>
      </w:r>
      <w:r w:rsidR="00F63B69" w:rsidRPr="006800E4">
        <w:rPr>
          <w:rFonts w:eastAsia="Times New Roman" w:cs="Times New Roman"/>
          <w:lang w:eastAsia="pl-PL"/>
        </w:rPr>
        <w:t>3</w:t>
      </w:r>
      <w:r w:rsidRPr="006800E4">
        <w:rPr>
          <w:rFonts w:eastAsia="Times New Roman" w:cs="Times New Roman"/>
          <w:lang w:eastAsia="pl-PL"/>
        </w:rPr>
        <w:t>.000,00</w:t>
      </w:r>
      <w:r w:rsidR="00F63B69" w:rsidRPr="006800E4">
        <w:rPr>
          <w:rFonts w:eastAsia="Times New Roman" w:cs="Times New Roman"/>
          <w:lang w:eastAsia="pl-PL"/>
        </w:rPr>
        <w:t xml:space="preserve"> zł</w:t>
      </w:r>
      <w:r w:rsidRPr="006800E4">
        <w:rPr>
          <w:rFonts w:eastAsia="Times New Roman" w:cs="Times New Roman"/>
          <w:lang w:eastAsia="pl-PL"/>
        </w:rPr>
        <w:t xml:space="preserve"> w terminie do </w:t>
      </w:r>
      <w:r w:rsidR="00C56393" w:rsidRPr="006800E4">
        <w:rPr>
          <w:rFonts w:eastAsia="Times New Roman" w:cs="Times New Roman"/>
          <w:lang w:eastAsia="pl-PL"/>
        </w:rPr>
        <w:t>10.11</w:t>
      </w:r>
      <w:r w:rsidRPr="006800E4">
        <w:rPr>
          <w:rFonts w:eastAsia="Times New Roman" w:cs="Times New Roman"/>
          <w:lang w:eastAsia="pl-PL"/>
        </w:rPr>
        <w:t>.2016</w:t>
      </w:r>
      <w:r w:rsidR="00F63B69" w:rsidRPr="006800E4">
        <w:rPr>
          <w:rFonts w:eastAsia="Times New Roman" w:cs="Times New Roman"/>
          <w:lang w:eastAsia="pl-PL"/>
        </w:rPr>
        <w:t xml:space="preserve"> </w:t>
      </w:r>
      <w:r w:rsidRPr="006800E4">
        <w:rPr>
          <w:rFonts w:eastAsia="Times New Roman" w:cs="Times New Roman"/>
          <w:lang w:eastAsia="pl-PL"/>
        </w:rPr>
        <w:t>r. na konto bankowe nr 70 1240 3611 1111 0000 4170 3968 w Banku Pekao S.A. Oddział Strzelce Krajeńskie. Wpłacon</w:t>
      </w:r>
      <w:r w:rsidR="001E4A0B" w:rsidRPr="006800E4">
        <w:rPr>
          <w:rFonts w:eastAsia="Times New Roman" w:cs="Times New Roman"/>
          <w:lang w:eastAsia="pl-PL"/>
        </w:rPr>
        <w:t>a zaliczka</w:t>
      </w:r>
      <w:r w:rsidRPr="006800E4">
        <w:rPr>
          <w:rFonts w:eastAsia="Times New Roman" w:cs="Times New Roman"/>
          <w:lang w:eastAsia="pl-PL"/>
        </w:rPr>
        <w:t xml:space="preserve"> musi znajdować się na wyżej wymienionym koncie najpóźniej w dniu </w:t>
      </w:r>
      <w:r w:rsidR="00C56393" w:rsidRPr="006800E4">
        <w:rPr>
          <w:rFonts w:eastAsia="Times New Roman" w:cs="Times New Roman"/>
          <w:lang w:eastAsia="pl-PL"/>
        </w:rPr>
        <w:t>10.11</w:t>
      </w:r>
      <w:r w:rsidR="00F63B69" w:rsidRPr="006800E4">
        <w:rPr>
          <w:rFonts w:eastAsia="Times New Roman" w:cs="Times New Roman"/>
          <w:lang w:eastAsia="pl-PL"/>
        </w:rPr>
        <w:t>.</w:t>
      </w:r>
      <w:r w:rsidRPr="006800E4">
        <w:rPr>
          <w:rFonts w:eastAsia="Times New Roman" w:cs="Times New Roman"/>
          <w:lang w:eastAsia="pl-PL"/>
        </w:rPr>
        <w:t>2016</w:t>
      </w:r>
      <w:r w:rsidR="00F63B69" w:rsidRPr="006800E4">
        <w:rPr>
          <w:rFonts w:eastAsia="Times New Roman" w:cs="Times New Roman"/>
          <w:lang w:eastAsia="pl-PL"/>
        </w:rPr>
        <w:t xml:space="preserve"> </w:t>
      </w:r>
      <w:r w:rsidRPr="006800E4">
        <w:rPr>
          <w:rFonts w:eastAsia="Times New Roman" w:cs="Times New Roman"/>
          <w:bCs/>
          <w:lang w:eastAsia="pl-PL"/>
        </w:rPr>
        <w:t>r.</w:t>
      </w:r>
      <w:r w:rsidRPr="006800E4">
        <w:rPr>
          <w:rFonts w:eastAsia="Times New Roman" w:cs="Times New Roman"/>
          <w:lang w:eastAsia="pl-PL"/>
        </w:rPr>
        <w:t xml:space="preserve">                         </w:t>
      </w:r>
    </w:p>
    <w:p w:rsidR="004136FA" w:rsidRPr="006800E4" w:rsidRDefault="004136FA" w:rsidP="00EC7BB4">
      <w:pPr>
        <w:spacing w:after="0" w:line="276" w:lineRule="auto"/>
        <w:jc w:val="both"/>
      </w:pPr>
    </w:p>
    <w:p w:rsidR="004136FA" w:rsidRPr="006800E4" w:rsidRDefault="004136FA" w:rsidP="00EC7BB4">
      <w:pPr>
        <w:spacing w:after="0" w:line="276" w:lineRule="auto"/>
        <w:ind w:firstLine="708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 xml:space="preserve">Pisemne zgłoszenia udziału w </w:t>
      </w:r>
      <w:r w:rsidR="001E4A0B" w:rsidRPr="006800E4">
        <w:rPr>
          <w:rFonts w:eastAsia="Times New Roman" w:cs="Times New Roman"/>
          <w:lang w:eastAsia="pl-PL"/>
        </w:rPr>
        <w:t>rokowaniach</w:t>
      </w:r>
      <w:r w:rsidRPr="006800E4">
        <w:rPr>
          <w:rFonts w:eastAsia="Times New Roman" w:cs="Times New Roman"/>
          <w:lang w:eastAsia="pl-PL"/>
        </w:rPr>
        <w:t xml:space="preserve"> należy składać w zamkniętych kopertach </w:t>
      </w:r>
      <w:r w:rsidRPr="006800E4">
        <w:rPr>
          <w:rFonts w:eastAsia="Times New Roman" w:cs="Times New Roman"/>
          <w:lang w:eastAsia="pl-PL"/>
        </w:rPr>
        <w:br/>
        <w:t>z napisem „</w:t>
      </w:r>
      <w:r w:rsidR="001E4A0B" w:rsidRPr="006800E4">
        <w:rPr>
          <w:rFonts w:eastAsia="Times New Roman" w:cs="Times New Roman"/>
          <w:lang w:eastAsia="pl-PL"/>
        </w:rPr>
        <w:t>ROKOWANIA</w:t>
      </w:r>
      <w:r w:rsidRPr="006800E4">
        <w:rPr>
          <w:rFonts w:eastAsia="Times New Roman" w:cs="Times New Roman"/>
          <w:lang w:eastAsia="pl-PL"/>
        </w:rPr>
        <w:t xml:space="preserve"> NA DZIERŻAWĘ STADIONU” w terminie do </w:t>
      </w:r>
      <w:r w:rsidR="00C56393" w:rsidRPr="006800E4">
        <w:rPr>
          <w:rFonts w:eastAsia="Times New Roman" w:cs="Times New Roman"/>
          <w:lang w:eastAsia="pl-PL"/>
        </w:rPr>
        <w:t>14.11</w:t>
      </w:r>
      <w:r w:rsidRPr="006800E4">
        <w:rPr>
          <w:rFonts w:eastAsia="Times New Roman" w:cs="Times New Roman"/>
          <w:lang w:eastAsia="pl-PL"/>
        </w:rPr>
        <w:t>.2016 roku godz. 10</w:t>
      </w:r>
      <w:r w:rsidRPr="006800E4">
        <w:rPr>
          <w:rFonts w:eastAsia="Times New Roman" w:cs="Times New Roman"/>
          <w:vertAlign w:val="superscript"/>
          <w:lang w:eastAsia="pl-PL"/>
        </w:rPr>
        <w:t>00</w:t>
      </w:r>
      <w:r w:rsidRPr="006800E4">
        <w:rPr>
          <w:rFonts w:eastAsia="Times New Roman" w:cs="Times New Roman"/>
          <w:lang w:eastAsia="pl-PL"/>
        </w:rPr>
        <w:t xml:space="preserve"> w sekretariacie (I piętro) siedziby Przedsiębiorstwa Gospodarki Komunalnej sp. z o.o. w Strzelcach Krajeńskich przy ul. Gorzowskiej 15. </w:t>
      </w:r>
    </w:p>
    <w:p w:rsidR="004136FA" w:rsidRPr="006800E4" w:rsidRDefault="004136FA" w:rsidP="00EC7BB4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4136FA" w:rsidRPr="006800E4" w:rsidRDefault="004136FA" w:rsidP="00EC7BB4">
      <w:pPr>
        <w:tabs>
          <w:tab w:val="left" w:pos="0"/>
        </w:tabs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6800E4">
        <w:rPr>
          <w:rFonts w:eastAsia="Times New Roman" w:cs="Times New Roman"/>
          <w:b/>
          <w:lang w:eastAsia="pl-PL"/>
        </w:rPr>
        <w:t>Oferta powinna zawierać:</w:t>
      </w:r>
    </w:p>
    <w:p w:rsidR="004136FA" w:rsidRPr="006800E4" w:rsidRDefault="004136FA" w:rsidP="00EC7BB4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6800E4">
        <w:rPr>
          <w:rFonts w:eastAsia="Times New Roman" w:cs="Times New Roman"/>
          <w:b/>
          <w:lang w:eastAsia="pl-PL"/>
        </w:rPr>
        <w:t>1) imię, nazwisko i adres oferenta albo nazwę lub firmę oraz siedzibę, jeżeli oferentem jest osoba prawna lub inny podmiot;</w:t>
      </w:r>
    </w:p>
    <w:p w:rsidR="004136FA" w:rsidRPr="006800E4" w:rsidRDefault="004136FA" w:rsidP="00EC7BB4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6800E4">
        <w:rPr>
          <w:rFonts w:eastAsia="Times New Roman" w:cs="Times New Roman"/>
          <w:b/>
          <w:lang w:eastAsia="pl-PL"/>
        </w:rPr>
        <w:t>2) datę sporządzenia oferty;</w:t>
      </w:r>
    </w:p>
    <w:p w:rsidR="004136FA" w:rsidRPr="006800E4" w:rsidRDefault="004136FA" w:rsidP="00EC7BB4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6800E4">
        <w:rPr>
          <w:rFonts w:eastAsia="Times New Roman" w:cs="Times New Roman"/>
          <w:b/>
          <w:lang w:eastAsia="pl-PL"/>
        </w:rPr>
        <w:t xml:space="preserve">3) oświadczenie, że oferent zapoznał się z warunkami </w:t>
      </w:r>
      <w:r w:rsidR="001E4A0B" w:rsidRPr="006800E4">
        <w:rPr>
          <w:rFonts w:eastAsia="Times New Roman" w:cs="Times New Roman"/>
          <w:b/>
          <w:lang w:eastAsia="pl-PL"/>
        </w:rPr>
        <w:t>rokowań</w:t>
      </w:r>
      <w:r w:rsidRPr="006800E4">
        <w:rPr>
          <w:rFonts w:eastAsia="Times New Roman" w:cs="Times New Roman"/>
          <w:b/>
          <w:lang w:eastAsia="pl-PL"/>
        </w:rPr>
        <w:t xml:space="preserve"> i przyjmuje te warunki bez zastrzeżeń;</w:t>
      </w:r>
    </w:p>
    <w:p w:rsidR="004136FA" w:rsidRPr="006800E4" w:rsidRDefault="004136FA" w:rsidP="00EC7BB4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6800E4">
        <w:rPr>
          <w:rFonts w:eastAsia="Times New Roman" w:cs="Times New Roman"/>
          <w:b/>
          <w:lang w:eastAsia="pl-PL"/>
        </w:rPr>
        <w:t>4) oferowaną stawkę czynszu;</w:t>
      </w:r>
    </w:p>
    <w:p w:rsidR="004136FA" w:rsidRPr="006800E4" w:rsidRDefault="004136FA" w:rsidP="00EC7BB4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6800E4">
        <w:rPr>
          <w:rFonts w:eastAsia="Times New Roman" w:cs="Times New Roman"/>
          <w:b/>
          <w:lang w:eastAsia="pl-PL"/>
        </w:rPr>
        <w:lastRenderedPageBreak/>
        <w:t>5) proponowany sposób realizacji dodatkowych warunków dzierżawy</w:t>
      </w:r>
      <w:r w:rsidR="00F63B69" w:rsidRPr="006800E4">
        <w:rPr>
          <w:rFonts w:eastAsia="Times New Roman" w:cs="Times New Roman"/>
          <w:b/>
          <w:lang w:eastAsia="pl-PL"/>
        </w:rPr>
        <w:t xml:space="preserve"> (dodatkowe propozycje zagospodarowania i zarządzania obiektem)</w:t>
      </w:r>
      <w:r w:rsidRPr="006800E4">
        <w:rPr>
          <w:rFonts w:eastAsia="Times New Roman" w:cs="Times New Roman"/>
          <w:b/>
          <w:lang w:eastAsia="pl-PL"/>
        </w:rPr>
        <w:t>;</w:t>
      </w:r>
    </w:p>
    <w:p w:rsidR="00F63B69" w:rsidRPr="006800E4" w:rsidRDefault="00F63B69" w:rsidP="00EC7BB4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6800E4">
        <w:rPr>
          <w:rFonts w:eastAsia="Times New Roman" w:cs="Times New Roman"/>
          <w:b/>
          <w:lang w:eastAsia="pl-PL"/>
        </w:rPr>
        <w:t>6) oświadczenie o niezaleganiu z Urzędu Skarbowego i Zakładu Ubezpieczeń Społecznych;</w:t>
      </w:r>
    </w:p>
    <w:p w:rsidR="004136FA" w:rsidRPr="006800E4" w:rsidRDefault="00350224" w:rsidP="00EC7BB4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6800E4">
        <w:rPr>
          <w:rFonts w:eastAsia="Times New Roman" w:cs="Times New Roman"/>
          <w:b/>
          <w:lang w:eastAsia="pl-PL"/>
        </w:rPr>
        <w:t>7</w:t>
      </w:r>
      <w:r w:rsidR="004136FA" w:rsidRPr="006800E4">
        <w:rPr>
          <w:rFonts w:eastAsia="Times New Roman" w:cs="Times New Roman"/>
          <w:b/>
          <w:lang w:eastAsia="pl-PL"/>
        </w:rPr>
        <w:t xml:space="preserve">) kopię dowodu wniesienia </w:t>
      </w:r>
      <w:r w:rsidR="001E4A0B" w:rsidRPr="006800E4">
        <w:rPr>
          <w:rFonts w:eastAsia="Times New Roman" w:cs="Times New Roman"/>
          <w:b/>
          <w:lang w:eastAsia="pl-PL"/>
        </w:rPr>
        <w:t>zaliczki</w:t>
      </w:r>
      <w:r w:rsidR="004136FA" w:rsidRPr="006800E4">
        <w:rPr>
          <w:rFonts w:eastAsia="Times New Roman" w:cs="Times New Roman"/>
          <w:b/>
          <w:lang w:eastAsia="pl-PL"/>
        </w:rPr>
        <w:t>.</w:t>
      </w:r>
    </w:p>
    <w:p w:rsidR="004136FA" w:rsidRPr="006800E4" w:rsidRDefault="004136FA" w:rsidP="00EC7BB4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4136FA" w:rsidRPr="006800E4" w:rsidRDefault="004136FA" w:rsidP="00EC7BB4">
      <w:pPr>
        <w:spacing w:after="0" w:line="276" w:lineRule="auto"/>
        <w:ind w:firstLine="708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>Przy wyb</w:t>
      </w:r>
      <w:r w:rsidR="00422A0C" w:rsidRPr="006800E4">
        <w:rPr>
          <w:rFonts w:eastAsia="Times New Roman" w:cs="Times New Roman"/>
          <w:lang w:eastAsia="pl-PL"/>
        </w:rPr>
        <w:t xml:space="preserve">orze oferty komisja </w:t>
      </w:r>
      <w:r w:rsidRPr="006800E4">
        <w:rPr>
          <w:rFonts w:eastAsia="Times New Roman" w:cs="Times New Roman"/>
          <w:lang w:eastAsia="pl-PL"/>
        </w:rPr>
        <w:t>bierze pod uwagę zaoferowaną cenę oraz inne kryteria wpływające na wybór najkorzystniejszej oferty, ustalone</w:t>
      </w:r>
      <w:bookmarkStart w:id="0" w:name="_GoBack"/>
      <w:bookmarkEnd w:id="0"/>
      <w:r w:rsidRPr="006800E4">
        <w:rPr>
          <w:rFonts w:eastAsia="Times New Roman" w:cs="Times New Roman"/>
          <w:lang w:eastAsia="pl-PL"/>
        </w:rPr>
        <w:t xml:space="preserve"> w warunkach </w:t>
      </w:r>
      <w:r w:rsidR="001E4A0B" w:rsidRPr="006800E4">
        <w:rPr>
          <w:rFonts w:eastAsia="Times New Roman" w:cs="Times New Roman"/>
          <w:lang w:eastAsia="pl-PL"/>
        </w:rPr>
        <w:t>rokowań</w:t>
      </w:r>
      <w:r w:rsidR="00350224" w:rsidRPr="006800E4">
        <w:rPr>
          <w:rFonts w:eastAsia="Times New Roman" w:cs="Times New Roman"/>
          <w:lang w:eastAsia="pl-PL"/>
        </w:rPr>
        <w:t xml:space="preserve"> (np. dodatkowe propozycje zagospodarowania i zarządzania obiektem)</w:t>
      </w:r>
      <w:r w:rsidRPr="006800E4">
        <w:rPr>
          <w:rFonts w:eastAsia="Times New Roman" w:cs="Times New Roman"/>
          <w:lang w:eastAsia="pl-PL"/>
        </w:rPr>
        <w:t>.</w:t>
      </w:r>
    </w:p>
    <w:p w:rsidR="004136FA" w:rsidRPr="006800E4" w:rsidRDefault="004136FA" w:rsidP="00EC7BB4">
      <w:pPr>
        <w:spacing w:after="0" w:line="276" w:lineRule="auto"/>
        <w:ind w:firstLine="708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 xml:space="preserve">Osoba reprezentująca w </w:t>
      </w:r>
      <w:r w:rsidR="001E4A0B" w:rsidRPr="006800E4">
        <w:rPr>
          <w:rFonts w:eastAsia="Times New Roman" w:cs="Times New Roman"/>
          <w:lang w:eastAsia="pl-PL"/>
        </w:rPr>
        <w:t>rokowaniach</w:t>
      </w:r>
      <w:r w:rsidRPr="006800E4">
        <w:rPr>
          <w:rFonts w:eastAsia="Times New Roman" w:cs="Times New Roman"/>
          <w:lang w:eastAsia="pl-PL"/>
        </w:rPr>
        <w:t xml:space="preserve"> osobę prawną winna okazać się stosownymi pełnomocnictwami. </w:t>
      </w:r>
    </w:p>
    <w:p w:rsidR="004136FA" w:rsidRPr="006800E4" w:rsidRDefault="004136FA" w:rsidP="00EC7BB4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1E4A0B" w:rsidRPr="006800E4" w:rsidRDefault="001E4A0B" w:rsidP="00EC7BB4">
      <w:pPr>
        <w:spacing w:after="0" w:line="276" w:lineRule="auto"/>
        <w:jc w:val="both"/>
      </w:pPr>
      <w:r w:rsidRPr="006800E4">
        <w:t>PROCEDURA ROKOWAŃ</w:t>
      </w:r>
    </w:p>
    <w:p w:rsidR="001E4A0B" w:rsidRPr="006800E4" w:rsidRDefault="00422A0C" w:rsidP="00EC7BB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6800E4">
        <w:t>Część jawna:</w:t>
      </w:r>
    </w:p>
    <w:p w:rsidR="001E4A0B" w:rsidRPr="006800E4" w:rsidRDefault="001E4A0B" w:rsidP="00EC7BB4">
      <w:pPr>
        <w:spacing w:after="0" w:line="276" w:lineRule="auto"/>
        <w:ind w:left="851" w:hanging="142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 xml:space="preserve">1) </w:t>
      </w:r>
      <w:r w:rsidR="00422A0C" w:rsidRPr="006800E4">
        <w:rPr>
          <w:rFonts w:eastAsia="Times New Roman" w:cs="Times New Roman"/>
          <w:lang w:eastAsia="pl-PL"/>
        </w:rPr>
        <w:t>podanie liczby</w:t>
      </w:r>
      <w:r w:rsidRPr="006800E4">
        <w:rPr>
          <w:rFonts w:eastAsia="Times New Roman" w:cs="Times New Roman"/>
          <w:lang w:eastAsia="pl-PL"/>
        </w:rPr>
        <w:t xml:space="preserve"> otrzymanych zgłoszeń oraz spr</w:t>
      </w:r>
      <w:r w:rsidR="00422A0C" w:rsidRPr="006800E4">
        <w:rPr>
          <w:rFonts w:eastAsia="Times New Roman" w:cs="Times New Roman"/>
          <w:lang w:eastAsia="pl-PL"/>
        </w:rPr>
        <w:t>awdzenie dowodów</w:t>
      </w:r>
      <w:r w:rsidRPr="006800E4">
        <w:rPr>
          <w:rFonts w:eastAsia="Times New Roman" w:cs="Times New Roman"/>
          <w:lang w:eastAsia="pl-PL"/>
        </w:rPr>
        <w:t xml:space="preserve"> wpłat zaliczki;</w:t>
      </w:r>
    </w:p>
    <w:p w:rsidR="001E4A0B" w:rsidRPr="006800E4" w:rsidRDefault="001E4A0B" w:rsidP="00EC7BB4">
      <w:pPr>
        <w:spacing w:after="0" w:line="276" w:lineRule="auto"/>
        <w:ind w:left="851" w:hanging="142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>2)</w:t>
      </w:r>
      <w:r w:rsidR="000F0E14" w:rsidRPr="006800E4">
        <w:rPr>
          <w:rFonts w:eastAsia="Times New Roman" w:cs="Times New Roman"/>
          <w:lang w:eastAsia="pl-PL"/>
        </w:rPr>
        <w:t xml:space="preserve"> </w:t>
      </w:r>
      <w:r w:rsidR="00422A0C" w:rsidRPr="006800E4">
        <w:rPr>
          <w:rFonts w:eastAsia="Times New Roman" w:cs="Times New Roman"/>
          <w:lang w:eastAsia="pl-PL"/>
        </w:rPr>
        <w:t>otwarcie</w:t>
      </w:r>
      <w:r w:rsidRPr="006800E4">
        <w:rPr>
          <w:rFonts w:eastAsia="Times New Roman" w:cs="Times New Roman"/>
          <w:lang w:eastAsia="pl-PL"/>
        </w:rPr>
        <w:t xml:space="preserve"> kopert zawierając</w:t>
      </w:r>
      <w:r w:rsidR="00422A0C" w:rsidRPr="006800E4">
        <w:rPr>
          <w:rFonts w:eastAsia="Times New Roman" w:cs="Times New Roman"/>
          <w:lang w:eastAsia="pl-PL"/>
        </w:rPr>
        <w:t xml:space="preserve">ych </w:t>
      </w:r>
      <w:r w:rsidRPr="006800E4">
        <w:rPr>
          <w:rFonts w:eastAsia="Times New Roman" w:cs="Times New Roman"/>
          <w:lang w:eastAsia="pl-PL"/>
        </w:rPr>
        <w:t>zgłoszenia, sprawdz</w:t>
      </w:r>
      <w:r w:rsidR="00422A0C" w:rsidRPr="006800E4">
        <w:rPr>
          <w:rFonts w:eastAsia="Times New Roman" w:cs="Times New Roman"/>
          <w:lang w:eastAsia="pl-PL"/>
        </w:rPr>
        <w:t>enia</w:t>
      </w:r>
      <w:r w:rsidRPr="006800E4">
        <w:rPr>
          <w:rFonts w:eastAsia="Times New Roman" w:cs="Times New Roman"/>
          <w:lang w:eastAsia="pl-PL"/>
        </w:rPr>
        <w:t xml:space="preserve"> dan</w:t>
      </w:r>
      <w:r w:rsidR="00422A0C" w:rsidRPr="006800E4">
        <w:rPr>
          <w:rFonts w:eastAsia="Times New Roman" w:cs="Times New Roman"/>
          <w:lang w:eastAsia="pl-PL"/>
        </w:rPr>
        <w:t>ych zawartych w</w:t>
      </w:r>
      <w:r w:rsidR="000F0E14" w:rsidRPr="006800E4">
        <w:rPr>
          <w:rFonts w:eastAsia="Times New Roman" w:cs="Times New Roman"/>
          <w:lang w:eastAsia="pl-PL"/>
        </w:rPr>
        <w:t> </w:t>
      </w:r>
      <w:r w:rsidR="00422A0C" w:rsidRPr="006800E4">
        <w:rPr>
          <w:rFonts w:eastAsia="Times New Roman" w:cs="Times New Roman"/>
          <w:lang w:eastAsia="pl-PL"/>
        </w:rPr>
        <w:t>zgłoszeniach bez ujawnienia</w:t>
      </w:r>
      <w:r w:rsidRPr="006800E4">
        <w:rPr>
          <w:rFonts w:eastAsia="Times New Roman" w:cs="Times New Roman"/>
          <w:lang w:eastAsia="pl-PL"/>
        </w:rPr>
        <w:t xml:space="preserve"> ich treści uczestnikom, </w:t>
      </w:r>
      <w:r w:rsidR="00422A0C" w:rsidRPr="006800E4">
        <w:rPr>
          <w:rFonts w:eastAsia="Times New Roman" w:cs="Times New Roman"/>
          <w:lang w:eastAsia="pl-PL"/>
        </w:rPr>
        <w:t>sprawdzenie</w:t>
      </w:r>
      <w:r w:rsidRPr="006800E4">
        <w:rPr>
          <w:rFonts w:eastAsia="Times New Roman" w:cs="Times New Roman"/>
          <w:lang w:eastAsia="pl-PL"/>
        </w:rPr>
        <w:t xml:space="preserve"> </w:t>
      </w:r>
      <w:r w:rsidR="00422A0C" w:rsidRPr="006800E4">
        <w:rPr>
          <w:rFonts w:eastAsia="Times New Roman" w:cs="Times New Roman"/>
          <w:lang w:eastAsia="pl-PL"/>
        </w:rPr>
        <w:t>tożsamości</w:t>
      </w:r>
      <w:r w:rsidRPr="006800E4">
        <w:rPr>
          <w:rFonts w:eastAsia="Times New Roman" w:cs="Times New Roman"/>
          <w:lang w:eastAsia="pl-PL"/>
        </w:rPr>
        <w:t xml:space="preserve"> uczestników rokowań;</w:t>
      </w:r>
    </w:p>
    <w:p w:rsidR="001E4A0B" w:rsidRPr="006800E4" w:rsidRDefault="001E4A0B" w:rsidP="00EC7BB4">
      <w:pPr>
        <w:spacing w:after="0" w:line="276" w:lineRule="auto"/>
        <w:ind w:left="851" w:hanging="142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 xml:space="preserve">3) </w:t>
      </w:r>
      <w:r w:rsidR="00422A0C" w:rsidRPr="006800E4">
        <w:rPr>
          <w:rFonts w:eastAsia="Times New Roman" w:cs="Times New Roman"/>
          <w:lang w:eastAsia="pl-PL"/>
        </w:rPr>
        <w:t xml:space="preserve">przyjęcie wyjaśnień </w:t>
      </w:r>
      <w:r w:rsidRPr="006800E4">
        <w:rPr>
          <w:rFonts w:eastAsia="Times New Roman" w:cs="Times New Roman"/>
          <w:lang w:eastAsia="pl-PL"/>
        </w:rPr>
        <w:t>lub oświadcz</w:t>
      </w:r>
      <w:r w:rsidR="00422A0C" w:rsidRPr="006800E4">
        <w:rPr>
          <w:rFonts w:eastAsia="Times New Roman" w:cs="Times New Roman"/>
          <w:lang w:eastAsia="pl-PL"/>
        </w:rPr>
        <w:t>eń</w:t>
      </w:r>
      <w:r w:rsidRPr="006800E4">
        <w:rPr>
          <w:rFonts w:eastAsia="Times New Roman" w:cs="Times New Roman"/>
          <w:lang w:eastAsia="pl-PL"/>
        </w:rPr>
        <w:t xml:space="preserve"> zgłoszon</w:t>
      </w:r>
      <w:r w:rsidR="000F0E14" w:rsidRPr="006800E4">
        <w:rPr>
          <w:rFonts w:eastAsia="Times New Roman" w:cs="Times New Roman"/>
          <w:lang w:eastAsia="pl-PL"/>
        </w:rPr>
        <w:t>ych</w:t>
      </w:r>
      <w:r w:rsidRPr="006800E4">
        <w:rPr>
          <w:rFonts w:eastAsia="Times New Roman" w:cs="Times New Roman"/>
          <w:lang w:eastAsia="pl-PL"/>
        </w:rPr>
        <w:t xml:space="preserve"> przez uczestników rokowań;</w:t>
      </w:r>
    </w:p>
    <w:p w:rsidR="001E4A0B" w:rsidRPr="006800E4" w:rsidRDefault="001E4A0B" w:rsidP="00EC7BB4">
      <w:pPr>
        <w:spacing w:after="0" w:line="276" w:lineRule="auto"/>
        <w:ind w:left="851" w:hanging="142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>4) ogł</w:t>
      </w:r>
      <w:r w:rsidR="000F0E14" w:rsidRPr="006800E4">
        <w:rPr>
          <w:rFonts w:eastAsia="Times New Roman" w:cs="Times New Roman"/>
          <w:lang w:eastAsia="pl-PL"/>
        </w:rPr>
        <w:t>o</w:t>
      </w:r>
      <w:r w:rsidRPr="006800E4">
        <w:rPr>
          <w:rFonts w:eastAsia="Times New Roman" w:cs="Times New Roman"/>
          <w:lang w:eastAsia="pl-PL"/>
        </w:rPr>
        <w:t>sz</w:t>
      </w:r>
      <w:r w:rsidR="000F0E14" w:rsidRPr="006800E4">
        <w:rPr>
          <w:rFonts w:eastAsia="Times New Roman" w:cs="Times New Roman"/>
          <w:lang w:eastAsia="pl-PL"/>
        </w:rPr>
        <w:t>enie</w:t>
      </w:r>
      <w:r w:rsidRPr="006800E4">
        <w:rPr>
          <w:rFonts w:eastAsia="Times New Roman" w:cs="Times New Roman"/>
          <w:lang w:eastAsia="pl-PL"/>
        </w:rPr>
        <w:t>, które zgłoszenia zostały zakwalifikowane do ustnej części rokowań.</w:t>
      </w:r>
    </w:p>
    <w:p w:rsidR="001E4A0B" w:rsidRPr="006800E4" w:rsidRDefault="001E4A0B" w:rsidP="00EC7BB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>Następnie komisja przeprowadza ustną część rokowań w zakresie wszystkich warunków koniecznych do zawarcia umowy, oraz dodatkowych propozycji uczestników rokowań, osobno z każdą z osób zakwalifikowanych do udziału w tej części.</w:t>
      </w:r>
    </w:p>
    <w:p w:rsidR="001E4A0B" w:rsidRPr="006800E4" w:rsidRDefault="001E4A0B" w:rsidP="00EC7BB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>Dodatkowe propozycje uczestników rokowań złożone w trakcie ustnej części rokowań nie mogą być mniej korzystne od zawartych w pisemnym zgłoszeniu.</w:t>
      </w:r>
    </w:p>
    <w:p w:rsidR="001E4A0B" w:rsidRPr="006800E4" w:rsidRDefault="001E4A0B" w:rsidP="00EC7BB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>Po ustnej części rokowań:</w:t>
      </w:r>
    </w:p>
    <w:p w:rsidR="001E4A0B" w:rsidRPr="006800E4" w:rsidRDefault="001E4A0B" w:rsidP="00EC7BB4">
      <w:pPr>
        <w:spacing w:after="0" w:line="276" w:lineRule="auto"/>
        <w:ind w:left="851" w:hanging="142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 xml:space="preserve">1) Komisja ustala nabywcę </w:t>
      </w:r>
    </w:p>
    <w:p w:rsidR="001E4A0B" w:rsidRPr="006800E4" w:rsidRDefault="001E4A0B" w:rsidP="00EC7BB4">
      <w:pPr>
        <w:spacing w:after="0" w:line="276" w:lineRule="auto"/>
        <w:ind w:left="851" w:hanging="142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>2) W przypadku złożenia przez uczestników rokowań równorzędnych propozycji komisja może zorganizować dodatkowe ustne rokowania z tymi osobami.</w:t>
      </w:r>
    </w:p>
    <w:p w:rsidR="001E4A0B" w:rsidRPr="006800E4" w:rsidRDefault="001E4A0B" w:rsidP="00EC7BB4">
      <w:pPr>
        <w:spacing w:after="0" w:line="276" w:lineRule="auto"/>
        <w:ind w:left="851" w:hanging="142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>3) Z przeprowadzonych rokowań przewodniczący komisji sporządza protokół.</w:t>
      </w:r>
    </w:p>
    <w:p w:rsidR="001E4A0B" w:rsidRPr="006800E4" w:rsidRDefault="001E4A0B" w:rsidP="00EC7BB4">
      <w:pPr>
        <w:spacing w:after="0" w:line="276" w:lineRule="auto"/>
        <w:ind w:left="851" w:hanging="142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>4) Rokowania uważa się za zamknięte z chwilą podpisania protokołu.</w:t>
      </w:r>
    </w:p>
    <w:p w:rsidR="001E4A0B" w:rsidRPr="006800E4" w:rsidRDefault="001E4A0B" w:rsidP="00EC7BB4">
      <w:pPr>
        <w:spacing w:after="0" w:line="276" w:lineRule="auto"/>
        <w:ind w:left="851" w:hanging="142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>5) Przewodniczący komisji zawiadamia ustnie uczestników rokowań o wyniku rokowań bezpośrednio po ich zamknięciu.</w:t>
      </w:r>
    </w:p>
    <w:p w:rsidR="001E4A0B" w:rsidRPr="006800E4" w:rsidRDefault="001E4A0B" w:rsidP="00EC7BB4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4136FA" w:rsidRPr="006800E4" w:rsidRDefault="000F0E14" w:rsidP="00EC7BB4">
      <w:pPr>
        <w:pStyle w:val="Nagwek3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b w:val="0"/>
          <w:sz w:val="22"/>
          <w:szCs w:val="22"/>
        </w:rPr>
      </w:pPr>
      <w:r w:rsidRPr="006800E4">
        <w:rPr>
          <w:rFonts w:asciiTheme="minorHAnsi" w:hAnsiTheme="minorHAnsi"/>
          <w:b w:val="0"/>
          <w:sz w:val="22"/>
          <w:szCs w:val="22"/>
        </w:rPr>
        <w:t>Zaliczka</w:t>
      </w:r>
      <w:r w:rsidR="004136FA" w:rsidRPr="006800E4">
        <w:rPr>
          <w:rFonts w:asciiTheme="minorHAnsi" w:hAnsiTheme="minorHAnsi"/>
          <w:b w:val="0"/>
          <w:sz w:val="22"/>
          <w:szCs w:val="22"/>
        </w:rPr>
        <w:t xml:space="preserve"> wpłacon</w:t>
      </w:r>
      <w:r w:rsidRPr="006800E4">
        <w:rPr>
          <w:rFonts w:asciiTheme="minorHAnsi" w:hAnsiTheme="minorHAnsi"/>
          <w:b w:val="0"/>
          <w:sz w:val="22"/>
          <w:szCs w:val="22"/>
        </w:rPr>
        <w:t>a</w:t>
      </w:r>
      <w:r w:rsidR="004136FA" w:rsidRPr="006800E4">
        <w:rPr>
          <w:rFonts w:asciiTheme="minorHAnsi" w:hAnsiTheme="minorHAnsi"/>
          <w:b w:val="0"/>
          <w:sz w:val="22"/>
          <w:szCs w:val="22"/>
        </w:rPr>
        <w:t xml:space="preserve"> przez oferenta, który wygra </w:t>
      </w:r>
      <w:r w:rsidRPr="006800E4">
        <w:rPr>
          <w:rFonts w:asciiTheme="minorHAnsi" w:hAnsiTheme="minorHAnsi"/>
          <w:b w:val="0"/>
          <w:sz w:val="22"/>
          <w:szCs w:val="22"/>
        </w:rPr>
        <w:t>rokowania</w:t>
      </w:r>
      <w:r w:rsidR="004136FA" w:rsidRPr="006800E4">
        <w:rPr>
          <w:rFonts w:asciiTheme="minorHAnsi" w:hAnsiTheme="minorHAnsi"/>
          <w:b w:val="0"/>
          <w:sz w:val="22"/>
          <w:szCs w:val="22"/>
        </w:rPr>
        <w:t xml:space="preserve"> zostanie zaliczone na poczet kaucji gwarancyjnej, która ma na celu </w:t>
      </w:r>
      <w:r w:rsidR="004136FA" w:rsidRPr="006800E4">
        <w:rPr>
          <w:rFonts w:asciiTheme="minorHAnsi" w:hAnsiTheme="minorHAnsi" w:cs="Arial"/>
          <w:b w:val="0"/>
          <w:sz w:val="22"/>
          <w:szCs w:val="22"/>
        </w:rPr>
        <w:t>zabezpieczenie prawidłowej realizacji umowy dzierżawy</w:t>
      </w:r>
      <w:r w:rsidR="004136FA" w:rsidRPr="006800E4">
        <w:rPr>
          <w:rFonts w:asciiTheme="minorHAnsi" w:hAnsiTheme="minorHAnsi"/>
          <w:b w:val="0"/>
          <w:sz w:val="22"/>
          <w:szCs w:val="22"/>
        </w:rPr>
        <w:t xml:space="preserve">. Pozostałym uczestnikom </w:t>
      </w:r>
      <w:r w:rsidRPr="006800E4">
        <w:rPr>
          <w:rFonts w:asciiTheme="minorHAnsi" w:hAnsiTheme="minorHAnsi"/>
          <w:b w:val="0"/>
          <w:sz w:val="22"/>
          <w:szCs w:val="22"/>
        </w:rPr>
        <w:t>rokowań</w:t>
      </w:r>
      <w:r w:rsidR="004136FA" w:rsidRPr="006800E4">
        <w:rPr>
          <w:rFonts w:asciiTheme="minorHAnsi" w:hAnsiTheme="minorHAnsi"/>
          <w:b w:val="0"/>
          <w:sz w:val="22"/>
          <w:szCs w:val="22"/>
        </w:rPr>
        <w:t xml:space="preserve"> </w:t>
      </w:r>
      <w:r w:rsidR="00C605A2" w:rsidRPr="006800E4">
        <w:rPr>
          <w:rFonts w:asciiTheme="minorHAnsi" w:hAnsiTheme="minorHAnsi"/>
          <w:b w:val="0"/>
          <w:sz w:val="22"/>
          <w:szCs w:val="22"/>
        </w:rPr>
        <w:t>zaliczka</w:t>
      </w:r>
      <w:r w:rsidR="004136FA" w:rsidRPr="006800E4">
        <w:rPr>
          <w:rFonts w:asciiTheme="minorHAnsi" w:hAnsiTheme="minorHAnsi"/>
          <w:b w:val="0"/>
          <w:sz w:val="22"/>
          <w:szCs w:val="22"/>
        </w:rPr>
        <w:t xml:space="preserve"> będzie zwrócone w ciągu 3 dni od dnia zamknięcia</w:t>
      </w:r>
      <w:r w:rsidRPr="006800E4">
        <w:rPr>
          <w:rFonts w:asciiTheme="minorHAnsi" w:hAnsiTheme="minorHAnsi"/>
          <w:b w:val="0"/>
          <w:sz w:val="22"/>
          <w:szCs w:val="22"/>
        </w:rPr>
        <w:t xml:space="preserve"> rokowań</w:t>
      </w:r>
      <w:r w:rsidR="004136FA" w:rsidRPr="006800E4">
        <w:rPr>
          <w:rFonts w:asciiTheme="minorHAnsi" w:hAnsiTheme="minorHAnsi"/>
          <w:b w:val="0"/>
          <w:sz w:val="22"/>
          <w:szCs w:val="22"/>
        </w:rPr>
        <w:t>.</w:t>
      </w:r>
    </w:p>
    <w:p w:rsidR="004136FA" w:rsidRPr="006800E4" w:rsidRDefault="004136FA" w:rsidP="00EC7BB4">
      <w:pPr>
        <w:autoSpaceDE w:val="0"/>
        <w:spacing w:after="0" w:line="276" w:lineRule="auto"/>
        <w:ind w:firstLine="709"/>
        <w:jc w:val="both"/>
        <w:rPr>
          <w:rFonts w:cs="Arial"/>
        </w:rPr>
      </w:pPr>
      <w:r w:rsidRPr="006800E4">
        <w:rPr>
          <w:rFonts w:cs="Arial"/>
        </w:rPr>
        <w:t xml:space="preserve">Kaucja gwarancyjna przechowywana będzie na lokacie bankowej i zwrócona zostanie Dzierżawcy wraz z naliczonymi przez bank odsetkami po zakończeniu umowy w terminie do </w:t>
      </w:r>
      <w:r w:rsidRPr="006800E4">
        <w:rPr>
          <w:rFonts w:cs="Arial"/>
          <w:bCs/>
        </w:rPr>
        <w:t xml:space="preserve">30 dni </w:t>
      </w:r>
      <w:r w:rsidRPr="006800E4">
        <w:rPr>
          <w:rFonts w:cs="Arial"/>
        </w:rPr>
        <w:t>od dnia sporządzenia protokołu zdawczo-odbiorczego potwierdzającego prawidłowe wykonanie umowy przez Dzierżawcę. Z kaucji gwarancyjnej Wydzierżawiający będzie miał prawo potrącić następujące należności: zaległy czynsz i inne opłaty oraz należności do ponoszenia, których będzie Dzierżawca zobowiązany.</w:t>
      </w:r>
    </w:p>
    <w:p w:rsidR="004136FA" w:rsidRPr="006800E4" w:rsidRDefault="000F0E14" w:rsidP="00EC7BB4">
      <w:pPr>
        <w:spacing w:after="0" w:line="276" w:lineRule="auto"/>
        <w:ind w:firstLine="709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>Zaliczka</w:t>
      </w:r>
      <w:r w:rsidR="004136FA" w:rsidRPr="006800E4">
        <w:rPr>
          <w:rFonts w:eastAsia="Times New Roman" w:cs="Times New Roman"/>
          <w:lang w:eastAsia="pl-PL"/>
        </w:rPr>
        <w:t xml:space="preserve"> ulega przepadkowi w razie uchylenia się od zawarcia umowy przez uczestnika, który wygrał </w:t>
      </w:r>
      <w:r w:rsidRPr="006800E4">
        <w:rPr>
          <w:rFonts w:eastAsia="Times New Roman" w:cs="Times New Roman"/>
          <w:lang w:eastAsia="pl-PL"/>
        </w:rPr>
        <w:t>rokowania</w:t>
      </w:r>
      <w:r w:rsidR="004136FA" w:rsidRPr="006800E4">
        <w:rPr>
          <w:rFonts w:eastAsia="Times New Roman" w:cs="Times New Roman"/>
          <w:lang w:eastAsia="pl-PL"/>
        </w:rPr>
        <w:t xml:space="preserve">. </w:t>
      </w:r>
    </w:p>
    <w:p w:rsidR="004136FA" w:rsidRPr="006800E4" w:rsidRDefault="004136FA" w:rsidP="00EC7BB4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4136FA" w:rsidRPr="006800E4" w:rsidRDefault="004136FA" w:rsidP="00EC7BB4">
      <w:pPr>
        <w:spacing w:after="0" w:line="276" w:lineRule="auto"/>
        <w:ind w:firstLine="708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lastRenderedPageBreak/>
        <w:t xml:space="preserve">Organizator </w:t>
      </w:r>
      <w:r w:rsidR="000F0E14" w:rsidRPr="006800E4">
        <w:rPr>
          <w:rFonts w:eastAsia="Times New Roman" w:cs="Times New Roman"/>
          <w:lang w:eastAsia="pl-PL"/>
        </w:rPr>
        <w:t>rokowań</w:t>
      </w:r>
      <w:r w:rsidRPr="006800E4">
        <w:rPr>
          <w:rFonts w:eastAsia="Times New Roman" w:cs="Times New Roman"/>
          <w:lang w:eastAsia="pl-PL"/>
        </w:rPr>
        <w:t xml:space="preserve"> zastrzega sobie prawo zamknięcia </w:t>
      </w:r>
      <w:r w:rsidR="000F0E14" w:rsidRPr="006800E4">
        <w:rPr>
          <w:rFonts w:eastAsia="Times New Roman" w:cs="Times New Roman"/>
          <w:lang w:eastAsia="pl-PL"/>
        </w:rPr>
        <w:t>rokowań</w:t>
      </w:r>
      <w:r w:rsidRPr="006800E4">
        <w:rPr>
          <w:rFonts w:eastAsia="Times New Roman" w:cs="Times New Roman"/>
          <w:lang w:eastAsia="pl-PL"/>
        </w:rPr>
        <w:t xml:space="preserve"> bez wybrania dzierżawcy nieruchomości.</w:t>
      </w:r>
    </w:p>
    <w:p w:rsidR="004136FA" w:rsidRPr="006800E4" w:rsidRDefault="000F0E14" w:rsidP="00EC7BB4">
      <w:pPr>
        <w:spacing w:after="0" w:line="276" w:lineRule="auto"/>
        <w:ind w:firstLine="708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>Rokowania</w:t>
      </w:r>
      <w:r w:rsidR="004136FA" w:rsidRPr="006800E4">
        <w:rPr>
          <w:rFonts w:eastAsia="Times New Roman" w:cs="Times New Roman"/>
          <w:lang w:eastAsia="pl-PL"/>
        </w:rPr>
        <w:t xml:space="preserve"> mo</w:t>
      </w:r>
      <w:r w:rsidRPr="006800E4">
        <w:rPr>
          <w:rFonts w:eastAsia="Times New Roman" w:cs="Times New Roman"/>
          <w:lang w:eastAsia="pl-PL"/>
        </w:rPr>
        <w:t>gą</w:t>
      </w:r>
      <w:r w:rsidR="004136FA" w:rsidRPr="006800E4">
        <w:rPr>
          <w:rFonts w:eastAsia="Times New Roman" w:cs="Times New Roman"/>
          <w:lang w:eastAsia="pl-PL"/>
        </w:rPr>
        <w:t xml:space="preserve"> się odbyć, chociażby wpłynęła tylko jedna oferta spełniająca warunki określone w ogłoszeniu o </w:t>
      </w:r>
      <w:r w:rsidRPr="006800E4">
        <w:rPr>
          <w:rFonts w:eastAsia="Times New Roman" w:cs="Times New Roman"/>
          <w:lang w:eastAsia="pl-PL"/>
        </w:rPr>
        <w:t>rokowaniach</w:t>
      </w:r>
      <w:r w:rsidR="004136FA" w:rsidRPr="006800E4">
        <w:rPr>
          <w:rFonts w:eastAsia="Times New Roman" w:cs="Times New Roman"/>
          <w:lang w:eastAsia="pl-PL"/>
        </w:rPr>
        <w:t>.</w:t>
      </w:r>
    </w:p>
    <w:p w:rsidR="004136FA" w:rsidRPr="006800E4" w:rsidRDefault="004136FA" w:rsidP="00EC7BB4">
      <w:pPr>
        <w:spacing w:after="0" w:line="276" w:lineRule="auto"/>
        <w:ind w:firstLine="708"/>
        <w:jc w:val="both"/>
        <w:rPr>
          <w:rFonts w:eastAsia="Times New Roman" w:cs="Times New Roman"/>
          <w:lang w:eastAsia="pl-PL"/>
        </w:rPr>
      </w:pPr>
    </w:p>
    <w:p w:rsidR="004136FA" w:rsidRPr="00C605A2" w:rsidRDefault="004136FA" w:rsidP="00EC7BB4">
      <w:pPr>
        <w:spacing w:after="0" w:line="276" w:lineRule="auto"/>
        <w:ind w:firstLine="708"/>
        <w:jc w:val="both"/>
        <w:rPr>
          <w:rFonts w:eastAsia="Times New Roman" w:cs="Times New Roman"/>
          <w:lang w:eastAsia="pl-PL"/>
        </w:rPr>
      </w:pPr>
      <w:r w:rsidRPr="006800E4">
        <w:rPr>
          <w:rFonts w:eastAsia="Times New Roman" w:cs="Times New Roman"/>
          <w:lang w:eastAsia="pl-PL"/>
        </w:rPr>
        <w:t xml:space="preserve">Bliższych informacji o dodatkowych warunkach </w:t>
      </w:r>
      <w:r w:rsidR="000F0E14" w:rsidRPr="006800E4">
        <w:rPr>
          <w:rFonts w:eastAsia="Times New Roman" w:cs="Times New Roman"/>
          <w:lang w:eastAsia="pl-PL"/>
        </w:rPr>
        <w:t>rokowań</w:t>
      </w:r>
      <w:r w:rsidRPr="006800E4">
        <w:rPr>
          <w:rFonts w:eastAsia="Times New Roman" w:cs="Times New Roman"/>
          <w:lang w:eastAsia="pl-PL"/>
        </w:rPr>
        <w:t xml:space="preserve"> oraz nieruchomości udzielają pracownicy Przedsiębiorstwa Gospodarki Komunalnej sp. z o.o. w Strzelcach Krajeńskich przy ul. Gorzowskiej 15 (pokój nr 1 ) nr tel. 95 763 10 80 lub 81</w:t>
      </w:r>
      <w:r w:rsidRPr="00C605A2">
        <w:rPr>
          <w:rFonts w:eastAsia="Times New Roman" w:cs="Times New Roman"/>
          <w:lang w:eastAsia="pl-PL"/>
        </w:rPr>
        <w:t xml:space="preserve"> </w:t>
      </w:r>
    </w:p>
    <w:p w:rsidR="00216619" w:rsidRPr="00C605A2" w:rsidRDefault="00216619" w:rsidP="00EC7BB4">
      <w:pPr>
        <w:spacing w:after="0" w:line="276" w:lineRule="auto"/>
        <w:ind w:firstLine="708"/>
        <w:jc w:val="both"/>
        <w:rPr>
          <w:rFonts w:eastAsia="Times New Roman" w:cs="Times New Roman"/>
          <w:lang w:eastAsia="pl-PL"/>
        </w:rPr>
      </w:pPr>
    </w:p>
    <w:p w:rsidR="00216619" w:rsidRPr="00C605A2" w:rsidRDefault="00216619" w:rsidP="00EC7BB4">
      <w:pPr>
        <w:spacing w:after="0" w:line="276" w:lineRule="auto"/>
        <w:ind w:firstLine="708"/>
        <w:jc w:val="right"/>
        <w:rPr>
          <w:rFonts w:eastAsia="Times New Roman" w:cs="Times New Roman"/>
          <w:lang w:eastAsia="pl-PL"/>
        </w:rPr>
      </w:pPr>
    </w:p>
    <w:p w:rsidR="00C75611" w:rsidRPr="00C605A2" w:rsidRDefault="00C75611" w:rsidP="00EC7BB4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C605A2">
        <w:rPr>
          <w:rFonts w:ascii="Calibri" w:hAnsi="Calibri" w:cs="Calibri"/>
          <w:sz w:val="22"/>
          <w:szCs w:val="22"/>
        </w:rPr>
        <w:t xml:space="preserve">           </w:t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  <w:t xml:space="preserve">          </w:t>
      </w:r>
      <w:r w:rsidR="003F7178" w:rsidRPr="00C605A2">
        <w:rPr>
          <w:rFonts w:ascii="Calibri" w:hAnsi="Calibri" w:cs="Calibri"/>
          <w:sz w:val="22"/>
          <w:szCs w:val="22"/>
        </w:rPr>
        <w:t xml:space="preserve"> </w:t>
      </w:r>
      <w:r w:rsidRPr="00C605A2">
        <w:rPr>
          <w:rFonts w:ascii="Calibri" w:hAnsi="Calibri" w:cs="Calibri"/>
          <w:sz w:val="22"/>
          <w:szCs w:val="22"/>
        </w:rPr>
        <w:t>PREZES</w:t>
      </w:r>
    </w:p>
    <w:p w:rsidR="00C75611" w:rsidRPr="00C605A2" w:rsidRDefault="00C75611" w:rsidP="00EC7BB4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C605A2">
        <w:rPr>
          <w:rFonts w:ascii="Calibri" w:hAnsi="Calibri" w:cs="Calibri"/>
          <w:sz w:val="22"/>
          <w:szCs w:val="22"/>
        </w:rPr>
        <w:t xml:space="preserve">   </w:t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  <w:t xml:space="preserve">               PRZEDSIĘBIORSTWA </w:t>
      </w:r>
    </w:p>
    <w:p w:rsidR="00C75611" w:rsidRPr="00C605A2" w:rsidRDefault="00C75611" w:rsidP="00EC7BB4">
      <w:pPr>
        <w:pStyle w:val="Tekstpodstawowy"/>
        <w:spacing w:line="276" w:lineRule="auto"/>
        <w:ind w:left="4956"/>
        <w:rPr>
          <w:rFonts w:ascii="Calibri" w:hAnsi="Calibri" w:cs="Calibri"/>
          <w:sz w:val="22"/>
          <w:szCs w:val="22"/>
        </w:rPr>
      </w:pPr>
      <w:r w:rsidRPr="00C605A2">
        <w:rPr>
          <w:rFonts w:ascii="Calibri" w:hAnsi="Calibri" w:cs="Calibri"/>
          <w:sz w:val="22"/>
          <w:szCs w:val="22"/>
        </w:rPr>
        <w:t xml:space="preserve">            GOSPODARKI KOMUNALNEJ SP. Z O. O.</w:t>
      </w:r>
    </w:p>
    <w:p w:rsidR="00C75611" w:rsidRPr="00C605A2" w:rsidRDefault="00C75611" w:rsidP="00EC7BB4">
      <w:pPr>
        <w:pStyle w:val="Tekstpodstawowy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C605A2">
        <w:rPr>
          <w:rFonts w:ascii="Calibri" w:hAnsi="Calibri" w:cs="Calibri"/>
          <w:sz w:val="22"/>
          <w:szCs w:val="22"/>
        </w:rPr>
        <w:t xml:space="preserve">W STRZELCACH KRAJ. </w:t>
      </w:r>
    </w:p>
    <w:p w:rsidR="00C75611" w:rsidRPr="00C605A2" w:rsidRDefault="00C75611" w:rsidP="00EC7BB4">
      <w:pPr>
        <w:pStyle w:val="Tekstpodstawowy"/>
        <w:spacing w:line="276" w:lineRule="auto"/>
        <w:ind w:left="5664" w:firstLine="708"/>
        <w:rPr>
          <w:rFonts w:ascii="Calibri" w:hAnsi="Calibri" w:cs="Calibri"/>
          <w:sz w:val="6"/>
          <w:szCs w:val="6"/>
          <w:vertAlign w:val="superscript"/>
        </w:rPr>
      </w:pPr>
    </w:p>
    <w:p w:rsidR="00C75611" w:rsidRPr="00C605A2" w:rsidRDefault="00C75611" w:rsidP="00EC7BB4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C605A2">
        <w:rPr>
          <w:rFonts w:ascii="Calibri" w:hAnsi="Calibri" w:cs="Calibri"/>
          <w:sz w:val="22"/>
          <w:szCs w:val="22"/>
        </w:rPr>
        <w:t xml:space="preserve">  </w:t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</w:r>
      <w:r w:rsidRPr="00C605A2">
        <w:rPr>
          <w:rFonts w:ascii="Calibri" w:hAnsi="Calibri" w:cs="Calibri"/>
          <w:sz w:val="22"/>
          <w:szCs w:val="22"/>
        </w:rPr>
        <w:tab/>
        <w:t xml:space="preserve">              /-/ GRZEGORZ RAKIEJ </w:t>
      </w:r>
    </w:p>
    <w:p w:rsidR="004136FA" w:rsidRPr="00C605A2" w:rsidRDefault="004136FA" w:rsidP="00EC7BB4">
      <w:pPr>
        <w:spacing w:line="276" w:lineRule="auto"/>
        <w:jc w:val="both"/>
      </w:pPr>
    </w:p>
    <w:p w:rsidR="004136FA" w:rsidRPr="00C605A2" w:rsidRDefault="004136FA" w:rsidP="00EC7BB4">
      <w:pPr>
        <w:spacing w:line="276" w:lineRule="auto"/>
        <w:jc w:val="both"/>
      </w:pPr>
    </w:p>
    <w:p w:rsidR="000C23DA" w:rsidRPr="00C605A2" w:rsidRDefault="000C23DA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1C6C1B" w:rsidP="00EC7BB4">
      <w:pPr>
        <w:spacing w:after="0" w:line="276" w:lineRule="auto"/>
        <w:ind w:left="70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column"/>
      </w:r>
      <w:r w:rsidR="00F9266E" w:rsidRPr="00C605A2">
        <w:rPr>
          <w:b/>
          <w:sz w:val="24"/>
          <w:szCs w:val="24"/>
          <w:u w:val="single"/>
        </w:rPr>
        <w:lastRenderedPageBreak/>
        <w:t>Projekt umowy</w:t>
      </w:r>
    </w:p>
    <w:p w:rsidR="00F9266E" w:rsidRPr="00C605A2" w:rsidRDefault="00F9266E" w:rsidP="00EC7BB4">
      <w:pPr>
        <w:spacing w:after="0" w:line="276" w:lineRule="auto"/>
        <w:jc w:val="center"/>
        <w:rPr>
          <w:b/>
          <w:sz w:val="24"/>
          <w:szCs w:val="24"/>
        </w:rPr>
      </w:pPr>
      <w:r w:rsidRPr="00C605A2">
        <w:rPr>
          <w:b/>
          <w:sz w:val="24"/>
          <w:szCs w:val="24"/>
        </w:rPr>
        <w:t>UMOWA DZIERŻAWY</w:t>
      </w: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A2">
        <w:rPr>
          <w:sz w:val="24"/>
          <w:szCs w:val="24"/>
        </w:rPr>
        <w:t xml:space="preserve">zawarta w dniu ………….................... 2016 roku w Strzelcach Krajeńskich pomiędzy </w:t>
      </w:r>
      <w:r w:rsidRPr="00C605A2">
        <w:rPr>
          <w:rFonts w:eastAsia="Times New Roman" w:cs="Times New Roman"/>
          <w:sz w:val="24"/>
          <w:szCs w:val="24"/>
          <w:lang w:eastAsia="pl-PL"/>
        </w:rPr>
        <w:t xml:space="preserve">Przedsiębiorstwem Gospodarki Komunalnej sp. z o.o. w Strzelcach Krajeńskich przy ul. Gorzowskiej 15 NIP 281-006-20-28 REGON </w:t>
      </w:r>
      <w:r w:rsidRPr="00C605A2">
        <w:rPr>
          <w:sz w:val="24"/>
          <w:szCs w:val="24"/>
        </w:rPr>
        <w:t xml:space="preserve">080316413 </w:t>
      </w:r>
      <w:r w:rsidRPr="00C605A2">
        <w:rPr>
          <w:rFonts w:eastAsia="Times New Roman" w:cs="Times New Roman"/>
          <w:sz w:val="24"/>
          <w:szCs w:val="24"/>
          <w:lang w:eastAsia="pl-PL"/>
        </w:rPr>
        <w:t>reprezentowanym przez Pana Grzegorza Tomasza Rakieja – Prezesa Zarządu zwanego dalej Wydzierżawiającym</w:t>
      </w: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A2">
        <w:rPr>
          <w:rFonts w:eastAsia="Times New Roman" w:cs="Times New Roman"/>
          <w:sz w:val="24"/>
          <w:szCs w:val="24"/>
          <w:lang w:eastAsia="pl-PL"/>
        </w:rPr>
        <w:t>a</w:t>
      </w: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A2">
        <w:rPr>
          <w:rFonts w:eastAsia="Times New Roman" w:cs="Times New Roman"/>
          <w:sz w:val="24"/>
          <w:szCs w:val="24"/>
          <w:lang w:eastAsia="pl-PL"/>
        </w:rPr>
        <w:t xml:space="preserve">……………………………………. </w:t>
      </w: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A2">
        <w:rPr>
          <w:rFonts w:eastAsia="Times New Roman" w:cs="Times New Roman"/>
          <w:sz w:val="24"/>
          <w:szCs w:val="24"/>
          <w:lang w:eastAsia="pl-PL"/>
        </w:rPr>
        <w:t>zwanego dalej Dzierżawcą</w:t>
      </w: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605A2">
        <w:rPr>
          <w:rFonts w:eastAsia="Times New Roman" w:cs="Times New Roman"/>
          <w:b/>
          <w:sz w:val="24"/>
          <w:szCs w:val="24"/>
          <w:lang w:eastAsia="pl-PL"/>
        </w:rPr>
        <w:t>§ 1.</w:t>
      </w:r>
    </w:p>
    <w:p w:rsidR="00F9266E" w:rsidRPr="00C605A2" w:rsidRDefault="00F9266E" w:rsidP="00EC7BB4">
      <w:pPr>
        <w:spacing w:after="0" w:line="276" w:lineRule="auto"/>
        <w:jc w:val="both"/>
        <w:rPr>
          <w:sz w:val="24"/>
          <w:szCs w:val="24"/>
        </w:rPr>
      </w:pPr>
      <w:r w:rsidRPr="00C605A2">
        <w:rPr>
          <w:sz w:val="24"/>
          <w:szCs w:val="24"/>
        </w:rPr>
        <w:t xml:space="preserve">Wydzierżawiający oświadcza, że zgodnie z Zarządzeniem Burmistrza Strzelec Krajeńskich nr 0151-1/2004 z dnia 01.03.2004 roku jest administratorem położonej w Strzelcach Krajeńskich przy ul. Sportowej 1 działki oznaczonej numerem ewidencyjnym 614/2 o powierzchni 3,9450 ha, która wpisana jest do księgi wieczystej GW1K/00008473/0. Nieruchomość zabudowana jest budynkiem hotelowo-gastronomicznym, budynkiem mieszkalnym,  płytą główną stadionu miejskiego wraz z trybunami i infrastrukturą, płytą treningową (B) dla piłkarzy wraz z bieżnią szutrową, drogami dojazdowymi oraz ogrodzeniem obiektu. </w:t>
      </w: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605A2">
        <w:rPr>
          <w:rFonts w:eastAsia="Times New Roman" w:cs="Times New Roman"/>
          <w:b/>
          <w:sz w:val="24"/>
          <w:szCs w:val="24"/>
          <w:lang w:eastAsia="pl-PL"/>
        </w:rPr>
        <w:t>§ 2.</w:t>
      </w:r>
    </w:p>
    <w:p w:rsidR="00F9266E" w:rsidRPr="00C605A2" w:rsidRDefault="00F9266E" w:rsidP="00EC7BB4">
      <w:pPr>
        <w:spacing w:after="0" w:line="276" w:lineRule="auto"/>
        <w:jc w:val="both"/>
        <w:rPr>
          <w:sz w:val="24"/>
          <w:szCs w:val="24"/>
        </w:rPr>
      </w:pPr>
      <w:r w:rsidRPr="00C605A2">
        <w:rPr>
          <w:rFonts w:eastAsia="Times New Roman" w:cs="Times New Roman"/>
          <w:sz w:val="24"/>
          <w:szCs w:val="24"/>
          <w:lang w:eastAsia="pl-PL"/>
        </w:rPr>
        <w:t xml:space="preserve">Wydzierżawiający oddaje w dzierżawę opisaną w § 1. nieruchomość na czas określony </w:t>
      </w:r>
      <w:r w:rsidR="006800E4" w:rsidRPr="00C605A2">
        <w:t xml:space="preserve">od </w:t>
      </w:r>
      <w:r w:rsidR="006800E4" w:rsidRPr="006800E4">
        <w:t>01.12.2016 roku do 30.11.2019</w:t>
      </w:r>
      <w:r w:rsidR="006800E4">
        <w:t xml:space="preserve"> roku  (3</w:t>
      </w:r>
      <w:r w:rsidR="006800E4" w:rsidRPr="00C605A2">
        <w:t xml:space="preserve"> lat</w:t>
      </w:r>
      <w:r w:rsidR="006800E4">
        <w:t>a</w:t>
      </w:r>
      <w:r w:rsidR="006800E4" w:rsidRPr="00C605A2">
        <w:t>)</w:t>
      </w:r>
      <w:r w:rsidRPr="00C605A2">
        <w:rPr>
          <w:sz w:val="24"/>
          <w:szCs w:val="24"/>
        </w:rPr>
        <w:t xml:space="preserve"> w celu prowadzenia działalności hotelowo-gastronomicznej, organizacji zawodów sportowych i przedsięwzięć kulturalnych itp. </w:t>
      </w: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605A2">
        <w:rPr>
          <w:rFonts w:eastAsia="Times New Roman" w:cs="Times New Roman"/>
          <w:b/>
          <w:sz w:val="24"/>
          <w:szCs w:val="24"/>
          <w:lang w:eastAsia="pl-PL"/>
        </w:rPr>
        <w:t>§ 3.</w:t>
      </w:r>
    </w:p>
    <w:p w:rsidR="00F9266E" w:rsidRPr="00C605A2" w:rsidRDefault="00F9266E" w:rsidP="00EC7BB4">
      <w:pPr>
        <w:spacing w:after="0" w:line="276" w:lineRule="auto"/>
        <w:jc w:val="both"/>
        <w:rPr>
          <w:sz w:val="24"/>
          <w:szCs w:val="24"/>
        </w:rPr>
      </w:pPr>
      <w:r w:rsidRPr="00C605A2">
        <w:rPr>
          <w:sz w:val="24"/>
          <w:szCs w:val="24"/>
        </w:rPr>
        <w:t>W ramach umowy Dzierżawca zobowiązany jest do nieodpłatnego wykonywania następujących prac:</w:t>
      </w:r>
    </w:p>
    <w:p w:rsidR="00F9266E" w:rsidRPr="00C605A2" w:rsidRDefault="00F9266E" w:rsidP="00EC7BB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C605A2">
        <w:rPr>
          <w:sz w:val="24"/>
          <w:szCs w:val="24"/>
        </w:rPr>
        <w:t>umożliwienie MKS Łucznik:</w:t>
      </w:r>
    </w:p>
    <w:p w:rsidR="00323EB6" w:rsidRPr="00C605A2" w:rsidRDefault="00323EB6" w:rsidP="00EC7BB4">
      <w:pPr>
        <w:spacing w:after="0" w:line="276" w:lineRule="auto"/>
        <w:jc w:val="both"/>
      </w:pPr>
      <w:r w:rsidRPr="00C605A2">
        <w:t>-  organizowania zawodów sportowych dla grup: senior, junior i trampkarz na płycie głównej w terminach wskazanych przez klub, dla pozostałych grup zawody mogą się odbywać na płycie głównej po uzgodnieniu pomiędzy klubem i zarządcą obiektu;</w:t>
      </w:r>
    </w:p>
    <w:p w:rsidR="00F9266E" w:rsidRPr="00C605A2" w:rsidRDefault="00F9266E" w:rsidP="00EC7BB4">
      <w:pPr>
        <w:spacing w:after="0" w:line="276" w:lineRule="auto"/>
        <w:ind w:left="142" w:hanging="142"/>
        <w:jc w:val="both"/>
        <w:rPr>
          <w:sz w:val="24"/>
          <w:szCs w:val="24"/>
        </w:rPr>
      </w:pPr>
      <w:r w:rsidRPr="00C605A2">
        <w:rPr>
          <w:sz w:val="24"/>
          <w:szCs w:val="24"/>
        </w:rPr>
        <w:t>- prowadzenie treningów na płycie treningowej we wszystkich klasach rozgrywkowych w terminach wskazanych przez klub;</w:t>
      </w:r>
    </w:p>
    <w:p w:rsidR="00F9266E" w:rsidRPr="00C605A2" w:rsidRDefault="00F9266E" w:rsidP="00EC7BB4">
      <w:pPr>
        <w:spacing w:after="0" w:line="276" w:lineRule="auto"/>
        <w:ind w:left="142" w:hanging="142"/>
        <w:jc w:val="both"/>
        <w:rPr>
          <w:sz w:val="24"/>
          <w:szCs w:val="24"/>
        </w:rPr>
      </w:pPr>
      <w:r w:rsidRPr="00C605A2">
        <w:rPr>
          <w:sz w:val="24"/>
          <w:szCs w:val="24"/>
        </w:rPr>
        <w:t>- prowadzenie minimum jednego w tygodniu treningu na płycie głównej dla pierwszego (głównego, wybranego) zespołu w terminie wskazanym przez klub;</w:t>
      </w:r>
    </w:p>
    <w:p w:rsidR="00F9266E" w:rsidRPr="00C605A2" w:rsidRDefault="00F9266E" w:rsidP="00EC7BB4">
      <w:pPr>
        <w:spacing w:after="0" w:line="276" w:lineRule="auto"/>
        <w:ind w:left="142" w:hanging="142"/>
        <w:jc w:val="both"/>
        <w:rPr>
          <w:sz w:val="24"/>
          <w:szCs w:val="24"/>
        </w:rPr>
      </w:pPr>
      <w:r w:rsidRPr="00C605A2">
        <w:rPr>
          <w:sz w:val="24"/>
          <w:szCs w:val="24"/>
        </w:rPr>
        <w:t>- korzystania z szatni i natrysków (z zabezpieczeniem ciepłej wody w natryskach) dla zawodników w okresie trwania zawodów, treningów i rozgrywek;</w:t>
      </w:r>
    </w:p>
    <w:p w:rsidR="00F9266E" w:rsidRPr="00C605A2" w:rsidRDefault="00F9266E" w:rsidP="00EC7BB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C605A2">
        <w:rPr>
          <w:sz w:val="24"/>
          <w:szCs w:val="24"/>
        </w:rPr>
        <w:t>przygotowanie płyt boiska do rozgrywek ligowych zgodnie z obowiązującymi przepisami;</w:t>
      </w:r>
    </w:p>
    <w:p w:rsidR="00F9266E" w:rsidRPr="00C605A2" w:rsidRDefault="00F9266E" w:rsidP="00EC7BB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C605A2">
        <w:rPr>
          <w:sz w:val="24"/>
          <w:szCs w:val="24"/>
        </w:rPr>
        <w:t>przygotowanie płyt boiska do weryfikacji prowadzonej przez OZPN;</w:t>
      </w:r>
    </w:p>
    <w:p w:rsidR="00F9266E" w:rsidRPr="00C605A2" w:rsidRDefault="00F9266E" w:rsidP="00EC7BB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C605A2">
        <w:rPr>
          <w:sz w:val="24"/>
          <w:szCs w:val="24"/>
        </w:rPr>
        <w:lastRenderedPageBreak/>
        <w:t>utrzymanie pomieszczeń socjalnych (szatnie, toalety, natryski zlokalizowane w budynku hotelowo-gastronomicznym w stanie co najmniej niepogorszonym w stosunku do stanu obecnego);</w:t>
      </w:r>
    </w:p>
    <w:p w:rsidR="00F9266E" w:rsidRPr="00C605A2" w:rsidRDefault="00F9266E" w:rsidP="00EC7BB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C605A2">
        <w:rPr>
          <w:sz w:val="24"/>
          <w:szCs w:val="24"/>
        </w:rPr>
        <w:t>konserwacja, naprawy bieżące oświetlenia zewnętrznego stadionu;</w:t>
      </w:r>
    </w:p>
    <w:p w:rsidR="00F9266E" w:rsidRPr="00C605A2" w:rsidRDefault="00F9266E" w:rsidP="00EC7BB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C605A2">
        <w:rPr>
          <w:sz w:val="24"/>
          <w:szCs w:val="24"/>
        </w:rPr>
        <w:t>zabezpieczenie potrzeb c.o. i c.w.u. dla najemcy lokalu mieszkalnego zlokalizowanego w budynku mieszkalnym;</w:t>
      </w:r>
    </w:p>
    <w:p w:rsidR="00F9266E" w:rsidRPr="00C605A2" w:rsidRDefault="00F9266E" w:rsidP="00EC7BB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C605A2">
        <w:rPr>
          <w:sz w:val="24"/>
          <w:szCs w:val="24"/>
        </w:rPr>
        <w:t xml:space="preserve">utrzymanie płyty boiska, płyt treningowych, trybun i infrastruktury stadionu miejskiego m.in. </w:t>
      </w:r>
    </w:p>
    <w:p w:rsidR="00F9266E" w:rsidRPr="00C605A2" w:rsidRDefault="00F9266E" w:rsidP="00EC7BB4">
      <w:pPr>
        <w:pStyle w:val="Akapitzlist"/>
        <w:spacing w:after="0" w:line="276" w:lineRule="auto"/>
        <w:ind w:left="567"/>
        <w:jc w:val="both"/>
        <w:rPr>
          <w:sz w:val="24"/>
          <w:szCs w:val="24"/>
        </w:rPr>
      </w:pPr>
      <w:r w:rsidRPr="00C605A2">
        <w:rPr>
          <w:sz w:val="24"/>
          <w:szCs w:val="24"/>
        </w:rPr>
        <w:t xml:space="preserve">- utrzymanie porządku i czystości na działce, </w:t>
      </w:r>
    </w:p>
    <w:p w:rsidR="00F9266E" w:rsidRPr="00C605A2" w:rsidRDefault="00F9266E" w:rsidP="00EC7BB4">
      <w:pPr>
        <w:pStyle w:val="Akapitzlist"/>
        <w:spacing w:after="0" w:line="276" w:lineRule="auto"/>
        <w:ind w:left="567"/>
        <w:jc w:val="both"/>
        <w:rPr>
          <w:sz w:val="24"/>
          <w:szCs w:val="24"/>
        </w:rPr>
      </w:pPr>
      <w:r w:rsidRPr="00C605A2">
        <w:rPr>
          <w:sz w:val="24"/>
          <w:szCs w:val="24"/>
        </w:rPr>
        <w:t>- pielęgnacja i konserwacja płyty głównej i płyt treningowych stadionu,</w:t>
      </w:r>
    </w:p>
    <w:p w:rsidR="00F9266E" w:rsidRPr="00C605A2" w:rsidRDefault="00F9266E" w:rsidP="00EC7BB4">
      <w:pPr>
        <w:pStyle w:val="Akapitzlist"/>
        <w:spacing w:after="0" w:line="276" w:lineRule="auto"/>
        <w:ind w:left="567"/>
        <w:jc w:val="both"/>
        <w:rPr>
          <w:sz w:val="24"/>
          <w:szCs w:val="24"/>
        </w:rPr>
      </w:pPr>
      <w:r w:rsidRPr="00C605A2">
        <w:rPr>
          <w:sz w:val="24"/>
          <w:szCs w:val="24"/>
        </w:rPr>
        <w:t>- utrzymanie i pielęgnacja bieżni,</w:t>
      </w:r>
    </w:p>
    <w:p w:rsidR="00F9266E" w:rsidRPr="00C605A2" w:rsidRDefault="00F9266E" w:rsidP="00EC7BB4">
      <w:pPr>
        <w:pStyle w:val="Akapitzlist"/>
        <w:spacing w:after="0" w:line="276" w:lineRule="auto"/>
        <w:ind w:left="567"/>
        <w:jc w:val="both"/>
        <w:rPr>
          <w:sz w:val="24"/>
          <w:szCs w:val="24"/>
        </w:rPr>
      </w:pPr>
      <w:r w:rsidRPr="00C605A2">
        <w:rPr>
          <w:sz w:val="24"/>
          <w:szCs w:val="24"/>
        </w:rPr>
        <w:t>- sprzątanie, konserwacja i naprawy bieżące trybun,</w:t>
      </w:r>
    </w:p>
    <w:p w:rsidR="00F9266E" w:rsidRPr="00C605A2" w:rsidRDefault="00F9266E" w:rsidP="00EC7BB4">
      <w:pPr>
        <w:pStyle w:val="Akapitzlist"/>
        <w:spacing w:after="0" w:line="276" w:lineRule="auto"/>
        <w:ind w:left="567"/>
        <w:jc w:val="both"/>
        <w:rPr>
          <w:sz w:val="24"/>
          <w:szCs w:val="24"/>
        </w:rPr>
      </w:pPr>
      <w:r w:rsidRPr="00C605A2">
        <w:rPr>
          <w:sz w:val="24"/>
          <w:szCs w:val="24"/>
        </w:rPr>
        <w:t xml:space="preserve">- </w:t>
      </w:r>
      <w:r w:rsidRPr="00C605A2">
        <w:rPr>
          <w:rFonts w:cs="Arial"/>
          <w:sz w:val="24"/>
          <w:szCs w:val="24"/>
        </w:rPr>
        <w:t>remont, naprawa i konserwacja ogrodzenia obiektu,</w:t>
      </w:r>
    </w:p>
    <w:p w:rsidR="00F9266E" w:rsidRPr="00C605A2" w:rsidRDefault="00F9266E" w:rsidP="00EC7BB4">
      <w:pPr>
        <w:pStyle w:val="Akapitzlist"/>
        <w:spacing w:after="0" w:line="276" w:lineRule="auto"/>
        <w:ind w:left="567"/>
        <w:jc w:val="both"/>
        <w:rPr>
          <w:sz w:val="24"/>
          <w:szCs w:val="24"/>
        </w:rPr>
      </w:pPr>
      <w:r w:rsidRPr="00C605A2">
        <w:rPr>
          <w:sz w:val="24"/>
          <w:szCs w:val="24"/>
        </w:rPr>
        <w:t xml:space="preserve">- konserwacja infrastruktury stadionu; </w:t>
      </w:r>
    </w:p>
    <w:p w:rsidR="00F9266E" w:rsidRPr="00C605A2" w:rsidRDefault="00F9266E" w:rsidP="00EC7BB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C605A2">
        <w:rPr>
          <w:sz w:val="24"/>
          <w:szCs w:val="24"/>
        </w:rPr>
        <w:t>utrzymanie dróg wewnętrznych i placów manewrowych stadionu, ich odśnieżanie i naprawy bieżące (m.in. usuwanie roślinności z dróg, uzupełnianie ubytków w drogach i placach manewrowych);</w:t>
      </w:r>
    </w:p>
    <w:p w:rsidR="00F9266E" w:rsidRPr="00C605A2" w:rsidRDefault="00F9266E" w:rsidP="00EC7BB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C605A2">
        <w:rPr>
          <w:sz w:val="24"/>
          <w:szCs w:val="24"/>
        </w:rPr>
        <w:t>odśnieżanie zjazdów do nieruchomości z ulicy Sportowej i Cmentarnej zlokalizowanych na działkach oznaczonych numerami ewidencyjnymi 682/1 i 593;</w:t>
      </w:r>
    </w:p>
    <w:p w:rsidR="00F9266E" w:rsidRPr="00C605A2" w:rsidRDefault="00F9266E" w:rsidP="00EC7BB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C605A2">
        <w:rPr>
          <w:sz w:val="24"/>
          <w:szCs w:val="24"/>
        </w:rPr>
        <w:t>przygotowanie i udostępnienie (4 razy w roku, w terminie wcześniej wskazanym przez Urząd Miej</w:t>
      </w:r>
      <w:r w:rsidR="00F63B69" w:rsidRPr="00C605A2">
        <w:rPr>
          <w:sz w:val="24"/>
          <w:szCs w:val="24"/>
        </w:rPr>
        <w:t>s</w:t>
      </w:r>
      <w:r w:rsidRPr="00C605A2">
        <w:rPr>
          <w:sz w:val="24"/>
          <w:szCs w:val="24"/>
        </w:rPr>
        <w:t>ki) boisk na imprezy miejskie.</w:t>
      </w: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605A2">
        <w:rPr>
          <w:rFonts w:eastAsia="Times New Roman" w:cs="Times New Roman"/>
          <w:b/>
          <w:sz w:val="24"/>
          <w:szCs w:val="24"/>
          <w:lang w:eastAsia="pl-PL"/>
        </w:rPr>
        <w:t>§ 4.</w:t>
      </w:r>
    </w:p>
    <w:p w:rsidR="00F9266E" w:rsidRPr="00C605A2" w:rsidRDefault="00F9266E" w:rsidP="00EC7BB4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C605A2">
        <w:rPr>
          <w:sz w:val="24"/>
          <w:szCs w:val="24"/>
        </w:rPr>
        <w:t xml:space="preserve">Ustalony w wyniku </w:t>
      </w:r>
      <w:r w:rsidR="00052B28" w:rsidRPr="00C605A2">
        <w:rPr>
          <w:sz w:val="24"/>
          <w:szCs w:val="24"/>
        </w:rPr>
        <w:t>rokowań po</w:t>
      </w:r>
      <w:r w:rsidR="00052B28" w:rsidRPr="00C605A2">
        <w:t xml:space="preserve"> II pisemnym przetargu nieograniczonym zakończonym wynikiem negatywnym</w:t>
      </w:r>
      <w:r w:rsidRPr="00C605A2">
        <w:rPr>
          <w:sz w:val="24"/>
          <w:szCs w:val="24"/>
        </w:rPr>
        <w:t xml:space="preserve"> miesięczny czynsz dzierżawny wynosi netto ……………… zł/miesiąc płatny do 10. dnia każdego miesiąca na podstawie faktury wystawionej przez Wydzierżawiającego. </w:t>
      </w:r>
    </w:p>
    <w:p w:rsidR="00F9266E" w:rsidRPr="00C605A2" w:rsidRDefault="00F9266E" w:rsidP="00EC7BB4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C605A2">
        <w:rPr>
          <w:sz w:val="24"/>
          <w:szCs w:val="24"/>
        </w:rPr>
        <w:t xml:space="preserve">W przypadku inflacji równej lub wyższej niż 1% w skali roku (ogłoszonej przez GUS), wynegocjowana w </w:t>
      </w:r>
      <w:r w:rsidR="00052B28" w:rsidRPr="00C605A2">
        <w:rPr>
          <w:sz w:val="24"/>
          <w:szCs w:val="24"/>
        </w:rPr>
        <w:t>rokowaniach</w:t>
      </w:r>
      <w:r w:rsidRPr="00C605A2">
        <w:rPr>
          <w:sz w:val="24"/>
          <w:szCs w:val="24"/>
        </w:rPr>
        <w:t xml:space="preserve"> stawka czynszu będzie aktualizowana. </w:t>
      </w:r>
      <w:r w:rsidRPr="00C605A2">
        <w:rPr>
          <w:rFonts w:cs="Calibri"/>
          <w:sz w:val="24"/>
          <w:szCs w:val="24"/>
        </w:rPr>
        <w:t xml:space="preserve">Zmiana wysokości czynszu nastąpi na piśmie w formie aneksu do umowy. </w:t>
      </w:r>
    </w:p>
    <w:p w:rsidR="00F9266E" w:rsidRPr="00C605A2" w:rsidRDefault="00F9266E" w:rsidP="00EC7B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C605A2">
        <w:rPr>
          <w:rFonts w:cs="Calibri"/>
          <w:sz w:val="24"/>
          <w:szCs w:val="24"/>
        </w:rPr>
        <w:t>Zapłata następować będzie z góry do dnia 10 każdego miesiąca, na podstawie faktury wystawionej przez Wydzierżawiającego, na jego rachunek bankowy ………………. lub inny wskazany na fakturze</w:t>
      </w:r>
      <w:r w:rsidRPr="00C605A2">
        <w:rPr>
          <w:rFonts w:cs="Calibri"/>
          <w:bCs/>
          <w:sz w:val="24"/>
          <w:szCs w:val="24"/>
        </w:rPr>
        <w:t>.</w:t>
      </w:r>
    </w:p>
    <w:p w:rsidR="00F9266E" w:rsidRPr="00C605A2" w:rsidRDefault="00F9266E" w:rsidP="00EC7B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C605A2">
        <w:rPr>
          <w:rFonts w:cs="Calibri"/>
          <w:bCs/>
          <w:sz w:val="24"/>
          <w:szCs w:val="24"/>
        </w:rPr>
        <w:t>Za dzień zapłaty uważany będzie dzień wpływu należności na wskazany rachunek Wydzierżawiającego.</w:t>
      </w:r>
      <w:r w:rsidRPr="00C605A2">
        <w:rPr>
          <w:rFonts w:cs="Calibri"/>
          <w:sz w:val="24"/>
          <w:szCs w:val="24"/>
        </w:rPr>
        <w:t xml:space="preserve"> W przypadku wpłaty po terminie zostaną naliczone odsetki ustawowe.</w:t>
      </w:r>
    </w:p>
    <w:p w:rsidR="00F9266E" w:rsidRPr="00C605A2" w:rsidRDefault="00F9266E" w:rsidP="00EC7B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C605A2">
        <w:rPr>
          <w:rFonts w:cs="Calibri"/>
          <w:sz w:val="24"/>
          <w:szCs w:val="24"/>
        </w:rPr>
        <w:t>Dzierżawca zobowiązuje się do ponoszenia obciążeń publiczno-prawnych związanych z przedmiotem dzierżawy (podatki itp.) oraz ubezpieczeniem obiektu.</w:t>
      </w:r>
    </w:p>
    <w:p w:rsidR="00F9266E" w:rsidRPr="00C605A2" w:rsidRDefault="00F9266E" w:rsidP="00EC7BB4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cs="Arial"/>
          <w:sz w:val="24"/>
          <w:szCs w:val="24"/>
        </w:rPr>
      </w:pPr>
      <w:r w:rsidRPr="00C605A2">
        <w:rPr>
          <w:rFonts w:cs="Arial"/>
          <w:sz w:val="24"/>
          <w:szCs w:val="24"/>
        </w:rPr>
        <w:t>Wpłacon</w:t>
      </w:r>
      <w:r w:rsidR="00C605A2">
        <w:rPr>
          <w:rFonts w:cs="Arial"/>
          <w:sz w:val="24"/>
          <w:szCs w:val="24"/>
        </w:rPr>
        <w:t>a przez Dzierżawcę zaliczka</w:t>
      </w:r>
      <w:r w:rsidRPr="00C605A2">
        <w:rPr>
          <w:rFonts w:cs="Arial"/>
          <w:sz w:val="24"/>
          <w:szCs w:val="24"/>
        </w:rPr>
        <w:t xml:space="preserve"> w kwocie </w:t>
      </w:r>
      <w:r w:rsidR="0052780A" w:rsidRPr="00C605A2">
        <w:rPr>
          <w:rFonts w:cs="Arial"/>
          <w:sz w:val="24"/>
          <w:szCs w:val="24"/>
        </w:rPr>
        <w:t>3.000</w:t>
      </w:r>
      <w:r w:rsidRPr="00C605A2">
        <w:rPr>
          <w:rFonts w:cs="Arial"/>
          <w:sz w:val="24"/>
          <w:szCs w:val="24"/>
        </w:rPr>
        <w:t xml:space="preserve">,00 zł zostaje zaliczone na poczet kaucji gwarancyjnej, która ma na celu zabezpieczenie prawidłowej realizacji umowy dzierżawy. Kaucja gwarancyjna przechowywana będzie na lokacie bankowej </w:t>
      </w:r>
      <w:r w:rsidRPr="00C605A2">
        <w:rPr>
          <w:rFonts w:cs="Arial"/>
          <w:sz w:val="24"/>
          <w:szCs w:val="24"/>
        </w:rPr>
        <w:lastRenderedPageBreak/>
        <w:t xml:space="preserve">i zwrócona zostanie Dzierżawcy wraz z naliczonymi przez bank odsetkami po zakończeniu umowy w terminie do </w:t>
      </w:r>
      <w:r w:rsidRPr="00C605A2">
        <w:rPr>
          <w:rFonts w:cs="Arial"/>
          <w:bCs/>
          <w:sz w:val="24"/>
          <w:szCs w:val="24"/>
        </w:rPr>
        <w:t xml:space="preserve">30 dni </w:t>
      </w:r>
      <w:r w:rsidRPr="00C605A2">
        <w:rPr>
          <w:rFonts w:cs="Arial"/>
          <w:sz w:val="24"/>
          <w:szCs w:val="24"/>
        </w:rPr>
        <w:t>od dnia sporządzenia protokołu zdawczo-odbiorczego potwierdzającego prawidłowe wykonanie umowy przez Dzierżawcę. Z kaucji gwarancyjnej Wydzierżawiający będzie miał prawo potrącić następujące należności zaległy czynsz i inne opłaty oraz należności do ponoszenia, których będzie Dzierżawca zobowiązany.</w:t>
      </w:r>
    </w:p>
    <w:p w:rsidR="00F9266E" w:rsidRPr="00C605A2" w:rsidRDefault="00F9266E" w:rsidP="00EC7BB4">
      <w:pPr>
        <w:pStyle w:val="Akapitzlist"/>
        <w:spacing w:after="0" w:line="276" w:lineRule="auto"/>
        <w:jc w:val="both"/>
        <w:rPr>
          <w:rFonts w:cs="Calibri"/>
          <w:sz w:val="24"/>
          <w:szCs w:val="24"/>
        </w:rPr>
      </w:pP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605A2">
        <w:rPr>
          <w:rFonts w:eastAsia="Times New Roman" w:cs="Times New Roman"/>
          <w:b/>
          <w:sz w:val="24"/>
          <w:szCs w:val="24"/>
          <w:lang w:eastAsia="pl-PL"/>
        </w:rPr>
        <w:t>§ 5.</w:t>
      </w:r>
    </w:p>
    <w:p w:rsidR="00F9266E" w:rsidRPr="00C605A2" w:rsidRDefault="00F9266E" w:rsidP="00EC7BB4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C605A2">
        <w:rPr>
          <w:sz w:val="24"/>
          <w:szCs w:val="24"/>
        </w:rPr>
        <w:t xml:space="preserve">Za pisemną zgodą Wydzierżawiającego dopuszcza się wykonanie na koszt Dzierżawcy, zgodnie z przepisami prawa budowlanego, przebudowy lub remontu budynku. </w:t>
      </w:r>
    </w:p>
    <w:p w:rsidR="00F9266E" w:rsidRPr="00C605A2" w:rsidRDefault="00F9266E" w:rsidP="00EC7BB4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C605A2">
        <w:rPr>
          <w:rFonts w:cs="Calibri"/>
          <w:sz w:val="24"/>
          <w:szCs w:val="24"/>
        </w:rPr>
        <w:t>Dzierżawcy nie przysługuje prawo zwrotu nakładów poniesion</w:t>
      </w:r>
      <w:r w:rsidR="0052780A" w:rsidRPr="00C605A2">
        <w:rPr>
          <w:rFonts w:cs="Calibri"/>
          <w:sz w:val="24"/>
          <w:szCs w:val="24"/>
        </w:rPr>
        <w:t xml:space="preserve">ych na </w:t>
      </w:r>
      <w:r w:rsidR="0052780A" w:rsidRPr="00C605A2">
        <w:rPr>
          <w:sz w:val="24"/>
          <w:szCs w:val="24"/>
        </w:rPr>
        <w:t xml:space="preserve">przebudowę lub remont budynku oraz </w:t>
      </w:r>
      <w:r w:rsidR="0052780A" w:rsidRPr="00C605A2">
        <w:rPr>
          <w:rFonts w:cs="Calibri"/>
          <w:sz w:val="24"/>
          <w:szCs w:val="24"/>
        </w:rPr>
        <w:t>na urządzenie nieruchomości.</w:t>
      </w:r>
    </w:p>
    <w:p w:rsidR="00F9266E" w:rsidRPr="00C605A2" w:rsidRDefault="00F9266E" w:rsidP="00EC7BB4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C605A2">
        <w:rPr>
          <w:sz w:val="24"/>
          <w:szCs w:val="24"/>
        </w:rPr>
        <w:t xml:space="preserve">Wyjątki od określonej w pkt 2 zasady wymagają odrębnej umowy, sporządzonej w formie pisemnej. </w:t>
      </w:r>
    </w:p>
    <w:p w:rsidR="00F9266E" w:rsidRPr="00C605A2" w:rsidRDefault="00F9266E" w:rsidP="00EC7BB4">
      <w:pPr>
        <w:spacing w:after="0" w:line="276" w:lineRule="auto"/>
        <w:jc w:val="both"/>
        <w:rPr>
          <w:sz w:val="24"/>
          <w:szCs w:val="24"/>
        </w:rPr>
      </w:pP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605A2">
        <w:rPr>
          <w:rFonts w:eastAsia="Times New Roman" w:cs="Times New Roman"/>
          <w:b/>
          <w:sz w:val="24"/>
          <w:szCs w:val="24"/>
          <w:lang w:eastAsia="pl-PL"/>
        </w:rPr>
        <w:t>§ 6.</w:t>
      </w:r>
    </w:p>
    <w:p w:rsidR="00F9266E" w:rsidRPr="00C605A2" w:rsidRDefault="00F9266E" w:rsidP="00EC7BB4">
      <w:pPr>
        <w:spacing w:after="0" w:line="276" w:lineRule="auto"/>
        <w:jc w:val="both"/>
        <w:rPr>
          <w:sz w:val="24"/>
          <w:szCs w:val="24"/>
        </w:rPr>
      </w:pPr>
      <w:r w:rsidRPr="00C605A2">
        <w:rPr>
          <w:rFonts w:eastAsia="Times New Roman" w:cs="Times New Roman"/>
          <w:sz w:val="24"/>
          <w:szCs w:val="24"/>
          <w:lang w:eastAsia="pl-PL"/>
        </w:rPr>
        <w:t xml:space="preserve">Wywiązywanie się z określonych w </w:t>
      </w:r>
      <w:r w:rsidRPr="00C605A2">
        <w:rPr>
          <w:sz w:val="24"/>
          <w:szCs w:val="24"/>
        </w:rPr>
        <w:t>§ 3. Obowiązków będzie kontrolowane raz do roku, przez upoważnione przez Wydzierżawiającego osoby. O terminie kontroli Dzierżawca zostanie poinformowany pisemnie z  co najmniej tygodniowym wyprzedzeniem.</w:t>
      </w: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605A2">
        <w:rPr>
          <w:rFonts w:cs="Calibri"/>
          <w:b/>
          <w:sz w:val="24"/>
          <w:szCs w:val="24"/>
        </w:rPr>
        <w:t>§ 7.</w:t>
      </w:r>
    </w:p>
    <w:p w:rsidR="00F9266E" w:rsidRPr="00C605A2" w:rsidRDefault="00F9266E" w:rsidP="00EC7BB4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C605A2">
        <w:rPr>
          <w:sz w:val="24"/>
          <w:szCs w:val="24"/>
        </w:rPr>
        <w:t xml:space="preserve">W przypadku niewywiązywania się przez Dzierżawcę z określonych w § 3. obowiązków skutkować będzie naliczeniem kar umownych w wysokości miesięcznego czynszu. </w:t>
      </w:r>
    </w:p>
    <w:p w:rsidR="00F9266E" w:rsidRPr="00C605A2" w:rsidRDefault="00F9266E" w:rsidP="00EC7BB4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C605A2">
        <w:rPr>
          <w:sz w:val="24"/>
          <w:szCs w:val="24"/>
        </w:rPr>
        <w:t xml:space="preserve">W przypadku niewywiązywania się przez Dzierżawcę z określonych w § 3. obowiązków pomimo naliczenia określonych w ust. 1 kar lub zwłoka z zapłatą czynszu </w:t>
      </w:r>
      <w:r w:rsidRPr="00C605A2">
        <w:rPr>
          <w:rFonts w:eastAsia="Times New Roman" w:cs="Times New Roman"/>
          <w:sz w:val="24"/>
          <w:szCs w:val="24"/>
          <w:lang w:eastAsia="pl-PL"/>
        </w:rPr>
        <w:t>najmniej za dwa pełne okresy płatności</w:t>
      </w:r>
      <w:r w:rsidRPr="00C605A2">
        <w:rPr>
          <w:sz w:val="24"/>
          <w:szCs w:val="24"/>
        </w:rPr>
        <w:t xml:space="preserve"> skutkować będzie wypowiedzeniem umowy z</w:t>
      </w:r>
      <w:r w:rsidR="0052780A" w:rsidRPr="00C605A2">
        <w:rPr>
          <w:sz w:val="24"/>
          <w:szCs w:val="24"/>
        </w:rPr>
        <w:t> </w:t>
      </w:r>
      <w:r w:rsidRPr="00C605A2">
        <w:rPr>
          <w:sz w:val="24"/>
          <w:szCs w:val="24"/>
        </w:rPr>
        <w:t>trzymiesięcznym wypowiedzeniem.</w:t>
      </w: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605A2">
        <w:rPr>
          <w:rFonts w:cs="Calibri"/>
          <w:b/>
          <w:sz w:val="24"/>
          <w:szCs w:val="24"/>
        </w:rPr>
        <w:t>§ 8.</w:t>
      </w: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605A2">
        <w:rPr>
          <w:rFonts w:cs="Calibri"/>
          <w:sz w:val="24"/>
          <w:szCs w:val="24"/>
        </w:rPr>
        <w:t>Po zakończeniu dzierżawy Dzierżawca zobowiązany jest niezwłocznie zwrócić nieruchomość w stanie niepogorszonym.</w:t>
      </w: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605A2">
        <w:rPr>
          <w:rFonts w:cs="Calibri"/>
          <w:b/>
          <w:sz w:val="24"/>
          <w:szCs w:val="24"/>
        </w:rPr>
        <w:t>§ 9.</w:t>
      </w: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A2">
        <w:rPr>
          <w:rFonts w:eastAsia="Times New Roman" w:cs="Times New Roman"/>
          <w:sz w:val="24"/>
          <w:szCs w:val="24"/>
          <w:lang w:eastAsia="pl-PL"/>
        </w:rPr>
        <w:t xml:space="preserve">Bez zgody Wydzierżawiającego Dzierżawca nie może oddawać przedmiotu dzierżawy osobie trzeciej do bezpłatnego używania ani go poddzierżawiać. </w:t>
      </w: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605A2">
        <w:rPr>
          <w:rFonts w:cs="Calibri"/>
          <w:b/>
          <w:sz w:val="24"/>
          <w:szCs w:val="24"/>
        </w:rPr>
        <w:t>§ 10.</w:t>
      </w: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A2">
        <w:rPr>
          <w:rFonts w:eastAsia="Times New Roman" w:cs="Times New Roman"/>
          <w:sz w:val="24"/>
          <w:szCs w:val="24"/>
          <w:lang w:eastAsia="pl-PL"/>
        </w:rPr>
        <w:t xml:space="preserve">Dzierżawca zobowiązany jest do przestrzegania przepisów bhp i ppoż. </w:t>
      </w: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605A2">
        <w:rPr>
          <w:rFonts w:cs="Calibri"/>
          <w:b/>
          <w:sz w:val="24"/>
          <w:szCs w:val="24"/>
        </w:rPr>
        <w:lastRenderedPageBreak/>
        <w:t>§ 11.</w:t>
      </w:r>
    </w:p>
    <w:p w:rsidR="00F9266E" w:rsidRPr="00C605A2" w:rsidRDefault="00F9266E" w:rsidP="00EC7BB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A2">
        <w:rPr>
          <w:rFonts w:eastAsia="Times New Roman" w:cs="Times New Roman"/>
          <w:sz w:val="24"/>
          <w:szCs w:val="24"/>
          <w:lang w:eastAsia="pl-PL"/>
        </w:rPr>
        <w:t xml:space="preserve">Do obowiązków Dzierżawcy należy zapewnienie niezbędnego sprzętu technicznego i możliwości kadrowych do wykonania określonych w § 3 obowiązków.  </w:t>
      </w: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605A2">
        <w:rPr>
          <w:rFonts w:cs="Calibri"/>
          <w:b/>
          <w:sz w:val="24"/>
          <w:szCs w:val="24"/>
        </w:rPr>
        <w:t>§ 12.</w:t>
      </w: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605A2">
        <w:rPr>
          <w:rFonts w:cs="Calibri"/>
          <w:sz w:val="24"/>
          <w:szCs w:val="24"/>
        </w:rPr>
        <w:t>Wszelkie zmiany niniejszej umowy wymagają formy pisemnej.</w:t>
      </w: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605A2">
        <w:rPr>
          <w:rFonts w:cs="Calibri"/>
          <w:b/>
          <w:sz w:val="24"/>
          <w:szCs w:val="24"/>
        </w:rPr>
        <w:t>§ 13.</w:t>
      </w: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605A2">
        <w:rPr>
          <w:rFonts w:cs="Calibri"/>
          <w:sz w:val="24"/>
          <w:szCs w:val="24"/>
        </w:rPr>
        <w:t>W sprawach nieuregulowanych postanowieniami niniejszej umowy zastosowanie mają przepisy kodeksu cywilnego.</w:t>
      </w: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605A2">
        <w:rPr>
          <w:rFonts w:cs="Calibri"/>
          <w:b/>
          <w:sz w:val="24"/>
          <w:szCs w:val="24"/>
        </w:rPr>
        <w:t>§ 14.</w:t>
      </w:r>
    </w:p>
    <w:p w:rsidR="00F9266E" w:rsidRPr="00C605A2" w:rsidRDefault="00F9266E" w:rsidP="00EC7BB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605A2">
        <w:rPr>
          <w:rFonts w:cs="Calibri"/>
          <w:sz w:val="24"/>
          <w:szCs w:val="24"/>
        </w:rPr>
        <w:t>Umowę sporządzono w trzech jednobrzmiących egzemplarzach, jeden dla Dzierżawcy, dwa dla Wydzierżawiającego.</w:t>
      </w:r>
    </w:p>
    <w:p w:rsidR="00F9266E" w:rsidRPr="00C605A2" w:rsidRDefault="00F9266E" w:rsidP="00EC7BB4">
      <w:pPr>
        <w:spacing w:after="0" w:line="276" w:lineRule="auto"/>
        <w:jc w:val="both"/>
        <w:rPr>
          <w:sz w:val="24"/>
          <w:szCs w:val="24"/>
        </w:rPr>
      </w:pPr>
    </w:p>
    <w:p w:rsidR="00F9266E" w:rsidRPr="00C605A2" w:rsidRDefault="00F9266E" w:rsidP="00EC7BB4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605A2" w:rsidRPr="00C605A2" w:rsidTr="001A1BA1">
        <w:tc>
          <w:tcPr>
            <w:tcW w:w="4606" w:type="dxa"/>
          </w:tcPr>
          <w:p w:rsidR="00F9266E" w:rsidRPr="00C605A2" w:rsidRDefault="00F9266E" w:rsidP="00EC7B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05A2">
              <w:rPr>
                <w:sz w:val="24"/>
                <w:szCs w:val="24"/>
              </w:rPr>
              <w:t>WYDZIERŻAWIAJĄCY</w:t>
            </w:r>
          </w:p>
        </w:tc>
        <w:tc>
          <w:tcPr>
            <w:tcW w:w="4606" w:type="dxa"/>
          </w:tcPr>
          <w:p w:rsidR="00F9266E" w:rsidRPr="00C605A2" w:rsidRDefault="00F9266E" w:rsidP="00EC7B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05A2">
              <w:rPr>
                <w:sz w:val="24"/>
                <w:szCs w:val="24"/>
              </w:rPr>
              <w:t>DZIERŻAWCA</w:t>
            </w:r>
          </w:p>
        </w:tc>
      </w:tr>
      <w:tr w:rsidR="00F9266E" w:rsidRPr="00C605A2" w:rsidTr="001A1BA1">
        <w:tc>
          <w:tcPr>
            <w:tcW w:w="4606" w:type="dxa"/>
            <w:vAlign w:val="center"/>
          </w:tcPr>
          <w:p w:rsidR="00F9266E" w:rsidRPr="00C605A2" w:rsidRDefault="00F9266E" w:rsidP="00EC7B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9266E" w:rsidRPr="00C605A2" w:rsidRDefault="00F9266E" w:rsidP="00EC7B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9266E" w:rsidRPr="00C605A2" w:rsidRDefault="00F9266E" w:rsidP="00EC7B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9266E" w:rsidRPr="00C605A2" w:rsidRDefault="00F9266E" w:rsidP="00EC7B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05A2"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606" w:type="dxa"/>
            <w:vAlign w:val="center"/>
          </w:tcPr>
          <w:p w:rsidR="00F9266E" w:rsidRPr="00C605A2" w:rsidRDefault="00F9266E" w:rsidP="00EC7B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9266E" w:rsidRPr="00C605A2" w:rsidRDefault="00F9266E" w:rsidP="00EC7B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9266E" w:rsidRPr="00C605A2" w:rsidRDefault="00F9266E" w:rsidP="00EC7B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9266E" w:rsidRPr="00C605A2" w:rsidRDefault="00F9266E" w:rsidP="00EC7B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05A2">
              <w:rPr>
                <w:sz w:val="24"/>
                <w:szCs w:val="24"/>
              </w:rPr>
              <w:t>………………………………………………</w:t>
            </w:r>
          </w:p>
        </w:tc>
      </w:tr>
    </w:tbl>
    <w:p w:rsidR="00F9266E" w:rsidRPr="00C605A2" w:rsidRDefault="00F9266E" w:rsidP="00EC7BB4">
      <w:pPr>
        <w:spacing w:after="0" w:line="276" w:lineRule="auto"/>
        <w:jc w:val="both"/>
        <w:rPr>
          <w:sz w:val="24"/>
          <w:szCs w:val="24"/>
        </w:rPr>
      </w:pPr>
    </w:p>
    <w:p w:rsidR="00F9266E" w:rsidRPr="00C605A2" w:rsidRDefault="00F9266E" w:rsidP="00EC7BB4">
      <w:pPr>
        <w:spacing w:after="0" w:line="276" w:lineRule="auto"/>
        <w:jc w:val="both"/>
        <w:rPr>
          <w:sz w:val="24"/>
          <w:szCs w:val="24"/>
        </w:rPr>
      </w:pPr>
      <w:r w:rsidRPr="00C605A2">
        <w:rPr>
          <w:sz w:val="24"/>
          <w:szCs w:val="24"/>
        </w:rPr>
        <w:tab/>
      </w: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p w:rsidR="00F9266E" w:rsidRPr="00C605A2" w:rsidRDefault="00F9266E" w:rsidP="00EC7BB4">
      <w:pPr>
        <w:spacing w:line="276" w:lineRule="auto"/>
      </w:pPr>
    </w:p>
    <w:sectPr w:rsidR="00F9266E" w:rsidRPr="00C605A2" w:rsidSect="0091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C04"/>
    <w:multiLevelType w:val="hybridMultilevel"/>
    <w:tmpl w:val="5C00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20F5"/>
    <w:multiLevelType w:val="hybridMultilevel"/>
    <w:tmpl w:val="276479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3CA5F3D"/>
    <w:multiLevelType w:val="hybridMultilevel"/>
    <w:tmpl w:val="4FF6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932DD"/>
    <w:multiLevelType w:val="hybridMultilevel"/>
    <w:tmpl w:val="0270D044"/>
    <w:lvl w:ilvl="0" w:tplc="56F0B3B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97088"/>
    <w:multiLevelType w:val="hybridMultilevel"/>
    <w:tmpl w:val="F676C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33D42"/>
    <w:multiLevelType w:val="hybridMultilevel"/>
    <w:tmpl w:val="7FE4E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136FA"/>
    <w:rsid w:val="00044FF5"/>
    <w:rsid w:val="00052B28"/>
    <w:rsid w:val="000876ED"/>
    <w:rsid w:val="000C23DA"/>
    <w:rsid w:val="000F0E14"/>
    <w:rsid w:val="0017342D"/>
    <w:rsid w:val="001C6C1B"/>
    <w:rsid w:val="001E4A0B"/>
    <w:rsid w:val="00216619"/>
    <w:rsid w:val="00236E9B"/>
    <w:rsid w:val="00314656"/>
    <w:rsid w:val="00323EB6"/>
    <w:rsid w:val="00350224"/>
    <w:rsid w:val="003F7178"/>
    <w:rsid w:val="004136FA"/>
    <w:rsid w:val="00422A0C"/>
    <w:rsid w:val="00437373"/>
    <w:rsid w:val="0052780A"/>
    <w:rsid w:val="00540651"/>
    <w:rsid w:val="00547082"/>
    <w:rsid w:val="006800E4"/>
    <w:rsid w:val="006A2BDE"/>
    <w:rsid w:val="006C492A"/>
    <w:rsid w:val="0076102F"/>
    <w:rsid w:val="00883B9E"/>
    <w:rsid w:val="00914033"/>
    <w:rsid w:val="00955D5A"/>
    <w:rsid w:val="00A72449"/>
    <w:rsid w:val="00B8182B"/>
    <w:rsid w:val="00B877D6"/>
    <w:rsid w:val="00BB2AB9"/>
    <w:rsid w:val="00BD4362"/>
    <w:rsid w:val="00C56393"/>
    <w:rsid w:val="00C605A2"/>
    <w:rsid w:val="00C70031"/>
    <w:rsid w:val="00C75611"/>
    <w:rsid w:val="00C83432"/>
    <w:rsid w:val="00D60017"/>
    <w:rsid w:val="00D70881"/>
    <w:rsid w:val="00DE485D"/>
    <w:rsid w:val="00E138D9"/>
    <w:rsid w:val="00EC7BB4"/>
    <w:rsid w:val="00F63B69"/>
    <w:rsid w:val="00F9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F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13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36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4136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36F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9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C756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56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trz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2211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Alicja Korzeniowska</cp:lastModifiedBy>
  <cp:revision>30</cp:revision>
  <dcterms:created xsi:type="dcterms:W3CDTF">2016-08-22T10:01:00Z</dcterms:created>
  <dcterms:modified xsi:type="dcterms:W3CDTF">2016-10-28T06:50:00Z</dcterms:modified>
</cp:coreProperties>
</file>